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9EF5" w14:textId="77777777" w:rsidR="0059125B" w:rsidRPr="00BC1C9C" w:rsidRDefault="0059125B" w:rsidP="0059125B">
      <w:pPr>
        <w:jc w:val="center"/>
        <w:rPr>
          <w:rFonts w:ascii="Georgia" w:hAnsi="Georgia"/>
          <w:b/>
          <w:sz w:val="28"/>
          <w:szCs w:val="28"/>
        </w:rPr>
      </w:pPr>
      <w:r w:rsidRPr="00BC1C9C">
        <w:rPr>
          <w:rFonts w:ascii="Georgia" w:hAnsi="Georgia"/>
          <w:b/>
          <w:sz w:val="28"/>
          <w:szCs w:val="28"/>
        </w:rPr>
        <w:t xml:space="preserve">The </w:t>
      </w:r>
      <w:r>
        <w:rPr>
          <w:rFonts w:ascii="Georgia" w:hAnsi="Georgia"/>
          <w:b/>
          <w:sz w:val="28"/>
          <w:szCs w:val="28"/>
        </w:rPr>
        <w:t xml:space="preserve">Good, the Bad and the Ugly </w:t>
      </w:r>
      <w:r w:rsidR="00D8297E">
        <w:rPr>
          <w:rFonts w:ascii="Georgia" w:hAnsi="Georgia"/>
          <w:b/>
          <w:sz w:val="28"/>
          <w:szCs w:val="28"/>
        </w:rPr>
        <w:t>of Community</w:t>
      </w:r>
      <w:r>
        <w:rPr>
          <w:rFonts w:ascii="Georgia" w:hAnsi="Georgia"/>
          <w:b/>
          <w:sz w:val="28"/>
          <w:szCs w:val="28"/>
        </w:rPr>
        <w:t xml:space="preserve"> Association </w:t>
      </w:r>
      <w:r w:rsidRPr="00BC1C9C">
        <w:rPr>
          <w:rFonts w:ascii="Georgia" w:hAnsi="Georgia"/>
          <w:b/>
          <w:sz w:val="28"/>
          <w:szCs w:val="28"/>
        </w:rPr>
        <w:t>Directors</w:t>
      </w:r>
      <w:r>
        <w:rPr>
          <w:rFonts w:ascii="Georgia" w:hAnsi="Georgia"/>
          <w:b/>
          <w:sz w:val="28"/>
          <w:szCs w:val="28"/>
        </w:rPr>
        <w:t>’</w:t>
      </w:r>
      <w:r w:rsidRPr="00BC1C9C">
        <w:rPr>
          <w:rFonts w:ascii="Georgia" w:hAnsi="Georgia"/>
          <w:b/>
          <w:sz w:val="28"/>
          <w:szCs w:val="28"/>
        </w:rPr>
        <w:t xml:space="preserve"> &amp; Officers</w:t>
      </w:r>
      <w:r>
        <w:rPr>
          <w:rFonts w:ascii="Georgia" w:hAnsi="Georgia"/>
          <w:b/>
          <w:sz w:val="28"/>
          <w:szCs w:val="28"/>
        </w:rPr>
        <w:t>’</w:t>
      </w:r>
      <w:r w:rsidRPr="00BC1C9C">
        <w:rPr>
          <w:rFonts w:ascii="Georgia" w:hAnsi="Georgia"/>
          <w:b/>
          <w:sz w:val="28"/>
          <w:szCs w:val="28"/>
        </w:rPr>
        <w:t xml:space="preserve"> </w:t>
      </w:r>
      <w:r w:rsidR="00744DDA">
        <w:rPr>
          <w:rFonts w:ascii="Georgia" w:hAnsi="Georgia"/>
          <w:b/>
          <w:sz w:val="28"/>
          <w:szCs w:val="28"/>
        </w:rPr>
        <w:t>Liability Insurance</w:t>
      </w:r>
      <w:r w:rsidRPr="001C6CE2">
        <w:rPr>
          <w:rFonts w:ascii="Georgia" w:hAnsi="Georgia"/>
          <w:b/>
          <w:sz w:val="24"/>
          <w:szCs w:val="24"/>
        </w:rPr>
        <w:t xml:space="preserve">                                                                                                                          </w:t>
      </w:r>
    </w:p>
    <w:p w14:paraId="586603F4" w14:textId="77777777" w:rsidR="008F6958" w:rsidRPr="008F6958" w:rsidRDefault="0059125B" w:rsidP="008F6958">
      <w:pPr>
        <w:autoSpaceDE w:val="0"/>
        <w:autoSpaceDN w:val="0"/>
        <w:adjustRightInd w:val="0"/>
        <w:spacing w:after="0" w:line="240" w:lineRule="auto"/>
        <w:jc w:val="center"/>
        <w:rPr>
          <w:rFonts w:ascii="Arial" w:eastAsia="Calibri" w:hAnsi="Arial" w:cs="Arial"/>
          <w:b/>
          <w:caps/>
          <w:color w:val="333333"/>
          <w:sz w:val="20"/>
          <w:szCs w:val="20"/>
        </w:rPr>
      </w:pPr>
      <w:r w:rsidRPr="00C84FBB">
        <w:rPr>
          <w:rFonts w:ascii="Georgia" w:hAnsi="Georgia"/>
        </w:rPr>
        <w:t xml:space="preserve">By Joel W. </w:t>
      </w:r>
      <w:proofErr w:type="spellStart"/>
      <w:r w:rsidRPr="00C84FBB">
        <w:rPr>
          <w:rFonts w:ascii="Georgia" w:hAnsi="Georgia"/>
        </w:rPr>
        <w:t>Meskin</w:t>
      </w:r>
      <w:proofErr w:type="spellEnd"/>
      <w:r w:rsidRPr="00C84FBB">
        <w:rPr>
          <w:rFonts w:ascii="Georgia" w:hAnsi="Georgia"/>
        </w:rPr>
        <w:t>, Esq., CIRMS, CCAL Fellow, MLIS</w:t>
      </w:r>
      <w:r w:rsidR="008F6958" w:rsidRPr="008F6958">
        <w:rPr>
          <w:rFonts w:ascii="Arial" w:eastAsia="Calibri" w:hAnsi="Arial" w:cs="Arial"/>
          <w:b/>
          <w:caps/>
          <w:color w:val="333333"/>
          <w:sz w:val="20"/>
          <w:szCs w:val="20"/>
        </w:rPr>
        <w:t xml:space="preserve"> </w:t>
      </w:r>
      <w:r w:rsidR="008F6958">
        <w:rPr>
          <w:rFonts w:ascii="Arial" w:eastAsia="Calibri" w:hAnsi="Arial" w:cs="Arial"/>
          <w:b/>
          <w:caps/>
          <w:color w:val="333333"/>
          <w:sz w:val="20"/>
          <w:szCs w:val="20"/>
        </w:rPr>
        <w:t xml:space="preserve">                                                                  </w:t>
      </w:r>
      <w:r w:rsidR="008F6958" w:rsidRPr="008F6958">
        <w:rPr>
          <w:rFonts w:ascii="Georgia" w:eastAsia="Calibri" w:hAnsi="Georgia" w:cs="Arial"/>
          <w:caps/>
          <w:color w:val="333333"/>
          <w:sz w:val="18"/>
          <w:szCs w:val="18"/>
        </w:rPr>
        <w:t>joel w. Meskin © 20</w:t>
      </w:r>
      <w:r w:rsidR="008F6958">
        <w:rPr>
          <w:rFonts w:ascii="Georgia" w:eastAsia="Calibri" w:hAnsi="Georgia" w:cs="Arial"/>
          <w:caps/>
          <w:color w:val="333333"/>
          <w:sz w:val="18"/>
          <w:szCs w:val="18"/>
        </w:rPr>
        <w:t>2</w:t>
      </w:r>
      <w:r w:rsidR="008F6958" w:rsidRPr="008F6958">
        <w:rPr>
          <w:rFonts w:ascii="Georgia" w:eastAsia="Calibri" w:hAnsi="Georgia" w:cs="Arial"/>
          <w:caps/>
          <w:color w:val="333333"/>
          <w:sz w:val="18"/>
          <w:szCs w:val="18"/>
        </w:rPr>
        <w:t>1</w:t>
      </w:r>
    </w:p>
    <w:p w14:paraId="5CB297A8" w14:textId="77777777" w:rsidR="009C62C7" w:rsidRDefault="009C62C7" w:rsidP="0059125B">
      <w:pPr>
        <w:jc w:val="center"/>
      </w:pPr>
    </w:p>
    <w:p w14:paraId="4A70F713" w14:textId="77777777" w:rsidR="009206D3" w:rsidRPr="009206D3" w:rsidRDefault="009206D3" w:rsidP="008D0615">
      <w:pPr>
        <w:pStyle w:val="Default"/>
        <w:rPr>
          <w:rFonts w:ascii="Georgia" w:hAnsi="Georgia" w:cs="Times New Roman"/>
          <w:b/>
          <w:color w:val="auto"/>
        </w:rPr>
      </w:pPr>
      <w:r w:rsidRPr="009206D3">
        <w:rPr>
          <w:rFonts w:ascii="Georgia" w:hAnsi="Georgia" w:cs="Times New Roman"/>
          <w:b/>
          <w:color w:val="auto"/>
        </w:rPr>
        <w:t xml:space="preserve">I. </w:t>
      </w:r>
      <w:r w:rsidRPr="009C47A6">
        <w:rPr>
          <w:rFonts w:ascii="Georgia" w:hAnsi="Georgia" w:cs="Times New Roman"/>
          <w:b/>
          <w:caps/>
          <w:color w:val="auto"/>
        </w:rPr>
        <w:t>Introduction</w:t>
      </w:r>
    </w:p>
    <w:p w14:paraId="6AC37515" w14:textId="77777777" w:rsidR="009206D3" w:rsidRDefault="009206D3" w:rsidP="008D0615">
      <w:pPr>
        <w:pStyle w:val="Default"/>
        <w:rPr>
          <w:rFonts w:ascii="Georgia" w:hAnsi="Georgia" w:cs="Times New Roman"/>
          <w:color w:val="auto"/>
        </w:rPr>
      </w:pPr>
    </w:p>
    <w:p w14:paraId="676F9705" w14:textId="77777777" w:rsidR="000E42AB" w:rsidRDefault="008D0615" w:rsidP="008D0615">
      <w:pPr>
        <w:pStyle w:val="Default"/>
        <w:rPr>
          <w:rFonts w:ascii="Georgia" w:hAnsi="Georgia" w:cs="Times New Roman"/>
          <w:color w:val="auto"/>
        </w:rPr>
      </w:pPr>
      <w:r>
        <w:rPr>
          <w:rFonts w:ascii="Georgia" w:hAnsi="Georgia" w:cs="Times New Roman"/>
          <w:color w:val="auto"/>
        </w:rPr>
        <w:t>The Community Association whether called a Property Owners Association (POA), a Homeowners Association (HOA), a Condominium Association</w:t>
      </w:r>
      <w:r w:rsidR="000E42AB">
        <w:rPr>
          <w:rFonts w:ascii="Georgia" w:hAnsi="Georgia" w:cs="Times New Roman"/>
          <w:color w:val="auto"/>
        </w:rPr>
        <w:t xml:space="preserve"> (COA)</w:t>
      </w:r>
      <w:r>
        <w:rPr>
          <w:rFonts w:ascii="Georgia" w:hAnsi="Georgia" w:cs="Times New Roman"/>
          <w:color w:val="auto"/>
        </w:rPr>
        <w:t xml:space="preserve"> or other common interest developments are each a legal entity.  </w:t>
      </w:r>
      <w:r w:rsidR="000E42AB">
        <w:rPr>
          <w:rFonts w:ascii="Georgia" w:hAnsi="Georgia" w:cs="Times New Roman"/>
          <w:color w:val="auto"/>
        </w:rPr>
        <w:t xml:space="preserve">By being a separate legal entity, the POA can defend itself in court and </w:t>
      </w:r>
      <w:proofErr w:type="gramStart"/>
      <w:r w:rsidR="000E42AB">
        <w:rPr>
          <w:rFonts w:ascii="Georgia" w:hAnsi="Georgia" w:cs="Times New Roman"/>
          <w:color w:val="auto"/>
        </w:rPr>
        <w:t>enter into</w:t>
      </w:r>
      <w:proofErr w:type="gramEnd"/>
      <w:r w:rsidR="000E42AB">
        <w:rPr>
          <w:rFonts w:ascii="Georgia" w:hAnsi="Georgia" w:cs="Times New Roman"/>
          <w:color w:val="auto"/>
        </w:rPr>
        <w:t xml:space="preserve"> contracts.</w:t>
      </w:r>
    </w:p>
    <w:p w14:paraId="3F018657" w14:textId="77777777" w:rsidR="000E42AB" w:rsidRDefault="000E42AB" w:rsidP="008D0615">
      <w:pPr>
        <w:pStyle w:val="Default"/>
        <w:rPr>
          <w:rFonts w:ascii="Georgia" w:hAnsi="Georgia" w:cs="Times New Roman"/>
          <w:color w:val="auto"/>
        </w:rPr>
      </w:pPr>
    </w:p>
    <w:p w14:paraId="388B842F" w14:textId="77777777" w:rsidR="008F6958" w:rsidRDefault="008D0615" w:rsidP="008D0615">
      <w:pPr>
        <w:pStyle w:val="Default"/>
        <w:rPr>
          <w:rFonts w:ascii="Georgia" w:hAnsi="Georgia" w:cs="Times New Roman"/>
          <w:color w:val="auto"/>
        </w:rPr>
      </w:pPr>
      <w:r>
        <w:rPr>
          <w:rFonts w:ascii="Georgia" w:hAnsi="Georgia" w:cs="Times New Roman"/>
          <w:color w:val="auto"/>
        </w:rPr>
        <w:t xml:space="preserve">A separate legal entity must be managed by a natural person(s) such as a volunteer board of directors.  The board of directors is the risk manager of the community association.  Those who are familiar with the board’s duties and obligations understand that the key element of the duty is to put the association’s interest “above” the individual board members, or any other unit owner’s or owners’ interest(s).  The primary charge of Board of Directors is to </w:t>
      </w:r>
      <w:r w:rsidRPr="000E42AB">
        <w:rPr>
          <w:rFonts w:ascii="Georgia" w:hAnsi="Georgia" w:cs="Times New Roman"/>
          <w:i/>
          <w:color w:val="auto"/>
        </w:rPr>
        <w:t>Protect, Preserve and Enhance</w:t>
      </w:r>
      <w:r>
        <w:rPr>
          <w:rFonts w:ascii="Georgia" w:hAnsi="Georgia" w:cs="Times New Roman"/>
          <w:color w:val="auto"/>
        </w:rPr>
        <w:t xml:space="preserve"> the Tangible a</w:t>
      </w:r>
      <w:r w:rsidR="008F6958">
        <w:rPr>
          <w:rFonts w:ascii="Georgia" w:hAnsi="Georgia" w:cs="Times New Roman"/>
          <w:color w:val="auto"/>
        </w:rPr>
        <w:t xml:space="preserve">nd Intangible Assets of the POA. </w:t>
      </w:r>
    </w:p>
    <w:p w14:paraId="5B5ACAFA" w14:textId="77777777" w:rsidR="004E11D1" w:rsidRDefault="004E11D1" w:rsidP="008D0615">
      <w:pPr>
        <w:pStyle w:val="Default"/>
        <w:rPr>
          <w:rFonts w:ascii="Georgia" w:hAnsi="Georgia" w:cs="Times New Roman"/>
          <w:color w:val="auto"/>
        </w:rPr>
      </w:pPr>
    </w:p>
    <w:p w14:paraId="4529B2BC" w14:textId="77777777" w:rsidR="004E11D1" w:rsidRDefault="004E11D1" w:rsidP="008D0615">
      <w:pPr>
        <w:pStyle w:val="Default"/>
        <w:rPr>
          <w:rFonts w:ascii="Georgia" w:hAnsi="Georgia" w:cs="Times New Roman"/>
          <w:color w:val="auto"/>
        </w:rPr>
      </w:pPr>
      <w:r>
        <w:rPr>
          <w:rFonts w:ascii="Georgia" w:hAnsi="Georgia" w:cs="Times New Roman"/>
          <w:color w:val="auto"/>
        </w:rPr>
        <w:t xml:space="preserve">This paper will address the Who, What, </w:t>
      </w:r>
      <w:proofErr w:type="gramStart"/>
      <w:r>
        <w:rPr>
          <w:rFonts w:ascii="Georgia" w:hAnsi="Georgia" w:cs="Times New Roman"/>
          <w:color w:val="auto"/>
        </w:rPr>
        <w:t>Why</w:t>
      </w:r>
      <w:proofErr w:type="gramEnd"/>
      <w:r>
        <w:rPr>
          <w:rFonts w:ascii="Georgia" w:hAnsi="Georgia" w:cs="Times New Roman"/>
          <w:color w:val="auto"/>
        </w:rPr>
        <w:t>, and How about the community association directors and officers</w:t>
      </w:r>
      <w:r w:rsidR="00B16B16">
        <w:rPr>
          <w:rFonts w:ascii="Georgia" w:hAnsi="Georgia" w:cs="Times New Roman"/>
          <w:color w:val="auto"/>
        </w:rPr>
        <w:t xml:space="preserve"> policy.  Who is Insured, What is Insured, Why is the insurance </w:t>
      </w:r>
      <w:proofErr w:type="gramStart"/>
      <w:r w:rsidR="00B16B16">
        <w:rPr>
          <w:rFonts w:ascii="Georgia" w:hAnsi="Georgia" w:cs="Times New Roman"/>
          <w:color w:val="auto"/>
        </w:rPr>
        <w:t>necessary.</w:t>
      </w:r>
      <w:proofErr w:type="gramEnd"/>
      <w:r w:rsidR="00B16B16">
        <w:rPr>
          <w:rFonts w:ascii="Georgia" w:hAnsi="Georgia" w:cs="Times New Roman"/>
          <w:color w:val="auto"/>
        </w:rPr>
        <w:t xml:space="preserve">  How is the insurance procured and often more importantly how not to procure </w:t>
      </w:r>
      <w:proofErr w:type="gramStart"/>
      <w:r w:rsidR="00B16B16">
        <w:rPr>
          <w:rFonts w:ascii="Georgia" w:hAnsi="Georgia" w:cs="Times New Roman"/>
          <w:color w:val="auto"/>
        </w:rPr>
        <w:t>insurance.</w:t>
      </w:r>
      <w:proofErr w:type="gramEnd"/>
    </w:p>
    <w:p w14:paraId="6BBAAEEF" w14:textId="77777777" w:rsidR="00B16B16" w:rsidRDefault="00B16B16" w:rsidP="008D0615">
      <w:pPr>
        <w:pStyle w:val="Default"/>
        <w:rPr>
          <w:rFonts w:ascii="Georgia" w:hAnsi="Georgia" w:cs="Times New Roman"/>
          <w:color w:val="auto"/>
        </w:rPr>
      </w:pPr>
    </w:p>
    <w:p w14:paraId="73D60274" w14:textId="77777777" w:rsidR="00B16B16" w:rsidRDefault="00B16B16" w:rsidP="008D0615">
      <w:pPr>
        <w:pStyle w:val="Default"/>
        <w:rPr>
          <w:rFonts w:ascii="Georgia" w:hAnsi="Georgia" w:cs="Times New Roman"/>
          <w:color w:val="auto"/>
        </w:rPr>
      </w:pPr>
      <w:r>
        <w:rPr>
          <w:rFonts w:ascii="Georgia" w:hAnsi="Georgia" w:cs="Times New Roman"/>
          <w:color w:val="auto"/>
        </w:rPr>
        <w:t xml:space="preserve">The policy form will also be reviewed and analyzed.  </w:t>
      </w:r>
    </w:p>
    <w:p w14:paraId="74291140" w14:textId="77777777" w:rsidR="00B16B16" w:rsidRDefault="00B16B16" w:rsidP="008D0615">
      <w:pPr>
        <w:pStyle w:val="Default"/>
        <w:rPr>
          <w:rFonts w:ascii="Georgia" w:hAnsi="Georgia" w:cs="Times New Roman"/>
          <w:color w:val="auto"/>
        </w:rPr>
      </w:pPr>
    </w:p>
    <w:p w14:paraId="6687C0DB" w14:textId="77777777" w:rsidR="008F6958" w:rsidRDefault="00B16B16" w:rsidP="008D0615">
      <w:pPr>
        <w:pStyle w:val="Default"/>
        <w:rPr>
          <w:rFonts w:ascii="Georgia" w:hAnsi="Georgia" w:cs="Times New Roman"/>
          <w:color w:val="auto"/>
        </w:rPr>
      </w:pPr>
      <w:r>
        <w:rPr>
          <w:rFonts w:ascii="Georgia" w:hAnsi="Georgia" w:cs="Times New Roman"/>
          <w:color w:val="auto"/>
        </w:rPr>
        <w:tab/>
      </w:r>
    </w:p>
    <w:p w14:paraId="00FE6E19" w14:textId="77777777" w:rsidR="009206D3" w:rsidRPr="009206D3" w:rsidRDefault="009206D3" w:rsidP="008D0615">
      <w:pPr>
        <w:pStyle w:val="Default"/>
        <w:rPr>
          <w:rFonts w:ascii="Georgia" w:hAnsi="Georgia" w:cs="Times New Roman"/>
          <w:b/>
          <w:color w:val="auto"/>
        </w:rPr>
      </w:pPr>
      <w:r w:rsidRPr="009206D3">
        <w:rPr>
          <w:rFonts w:ascii="Georgia" w:hAnsi="Georgia" w:cs="Times New Roman"/>
          <w:b/>
          <w:color w:val="auto"/>
        </w:rPr>
        <w:t xml:space="preserve">II. </w:t>
      </w:r>
      <w:r w:rsidR="00D8297E" w:rsidRPr="009C47A6">
        <w:rPr>
          <w:rFonts w:ascii="Georgia" w:hAnsi="Georgia" w:cs="Times New Roman"/>
          <w:b/>
          <w:caps/>
          <w:color w:val="auto"/>
        </w:rPr>
        <w:t>The</w:t>
      </w:r>
      <w:r w:rsidRPr="009C47A6">
        <w:rPr>
          <w:rFonts w:ascii="Georgia" w:hAnsi="Georgia" w:cs="Times New Roman"/>
          <w:b/>
          <w:caps/>
          <w:color w:val="auto"/>
        </w:rPr>
        <w:t xml:space="preserve"> POA </w:t>
      </w:r>
      <w:r w:rsidR="00731827" w:rsidRPr="009C47A6">
        <w:rPr>
          <w:rFonts w:ascii="Georgia" w:hAnsi="Georgia" w:cs="Times New Roman"/>
          <w:b/>
          <w:caps/>
          <w:color w:val="auto"/>
        </w:rPr>
        <w:t>Board’s Duty</w:t>
      </w:r>
      <w:r w:rsidR="00731827">
        <w:rPr>
          <w:rFonts w:ascii="Georgia" w:hAnsi="Georgia" w:cs="Times New Roman"/>
          <w:b/>
          <w:color w:val="auto"/>
        </w:rPr>
        <w:t xml:space="preserve"> </w:t>
      </w:r>
    </w:p>
    <w:p w14:paraId="3BD27512" w14:textId="77777777" w:rsidR="009206D3" w:rsidRDefault="009206D3" w:rsidP="008D0615">
      <w:pPr>
        <w:pStyle w:val="Default"/>
        <w:rPr>
          <w:rFonts w:ascii="Georgia" w:hAnsi="Georgia" w:cs="Times New Roman"/>
          <w:color w:val="auto"/>
        </w:rPr>
      </w:pPr>
    </w:p>
    <w:p w14:paraId="13E21207" w14:textId="77777777" w:rsidR="00F3345D" w:rsidRDefault="00F3345D" w:rsidP="008D0615">
      <w:pPr>
        <w:pStyle w:val="Default"/>
        <w:rPr>
          <w:rFonts w:ascii="Georgia" w:hAnsi="Georgia" w:cs="Times New Roman"/>
          <w:color w:val="auto"/>
        </w:rPr>
      </w:pPr>
      <w:r>
        <w:rPr>
          <w:rFonts w:ascii="Georgia" w:hAnsi="Georgia" w:cs="Times New Roman"/>
          <w:color w:val="auto"/>
        </w:rPr>
        <w:t xml:space="preserve">The following is a </w:t>
      </w:r>
      <w:r w:rsidRPr="00F3345D">
        <w:rPr>
          <w:rFonts w:ascii="Georgia" w:hAnsi="Georgia" w:cs="Times New Roman"/>
          <w:i/>
          <w:color w:val="auto"/>
        </w:rPr>
        <w:t>Quality of Management Worksheet</w:t>
      </w:r>
      <w:r>
        <w:rPr>
          <w:rFonts w:ascii="Georgia" w:hAnsi="Georgia" w:cs="Times New Roman"/>
          <w:color w:val="auto"/>
        </w:rPr>
        <w:t xml:space="preserve"> for POA boards to review as a guide to assist the board to understand the nature and breadth of their duty in managing the </w:t>
      </w:r>
      <w:r w:rsidR="009C62C7">
        <w:rPr>
          <w:rFonts w:ascii="Georgia" w:hAnsi="Georgia" w:cs="Times New Roman"/>
          <w:color w:val="auto"/>
        </w:rPr>
        <w:t>association</w:t>
      </w:r>
      <w:r>
        <w:rPr>
          <w:rFonts w:ascii="Georgia" w:hAnsi="Georgia" w:cs="Times New Roman"/>
          <w:color w:val="auto"/>
        </w:rPr>
        <w:t>.</w:t>
      </w:r>
      <w:r w:rsidR="009C62C7">
        <w:rPr>
          <w:rFonts w:ascii="Georgia" w:hAnsi="Georgia" w:cs="Times New Roman"/>
          <w:color w:val="auto"/>
        </w:rPr>
        <w:t xml:space="preserve">  Although not </w:t>
      </w:r>
      <w:proofErr w:type="gramStart"/>
      <w:r w:rsidR="009C62C7">
        <w:rPr>
          <w:rFonts w:ascii="Georgia" w:hAnsi="Georgia" w:cs="Times New Roman"/>
          <w:color w:val="auto"/>
        </w:rPr>
        <w:t>all of</w:t>
      </w:r>
      <w:proofErr w:type="gramEnd"/>
      <w:r w:rsidR="009C62C7">
        <w:rPr>
          <w:rFonts w:ascii="Georgia" w:hAnsi="Georgia" w:cs="Times New Roman"/>
          <w:color w:val="auto"/>
        </w:rPr>
        <w:t xml:space="preserve"> these items apply to all associations, but the board’s failure to understand these items is the origin of most director and officer claims.</w:t>
      </w:r>
    </w:p>
    <w:p w14:paraId="62DA575B" w14:textId="77777777" w:rsidR="009C62C7" w:rsidRDefault="009C62C7" w:rsidP="008D0615">
      <w:pPr>
        <w:pStyle w:val="Default"/>
        <w:rPr>
          <w:rFonts w:ascii="Georgia" w:hAnsi="Georgia" w:cs="Times New Roman"/>
          <w:color w:val="auto"/>
        </w:rPr>
      </w:pPr>
    </w:p>
    <w:p w14:paraId="6D561C77" w14:textId="77777777" w:rsidR="009C62C7" w:rsidRPr="009C62C7" w:rsidRDefault="009C62C7" w:rsidP="009C62C7">
      <w:pPr>
        <w:widowControl w:val="0"/>
        <w:tabs>
          <w:tab w:val="left" w:pos="540"/>
        </w:tabs>
        <w:autoSpaceDE w:val="0"/>
        <w:autoSpaceDN w:val="0"/>
        <w:adjustRightInd w:val="0"/>
        <w:spacing w:before="31"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Has</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e</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ch</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2"/>
          <w:sz w:val="24"/>
          <w:szCs w:val="24"/>
        </w:rPr>
        <w:t>b</w:t>
      </w:r>
      <w:r w:rsidRPr="009C62C7">
        <w:rPr>
          <w:rFonts w:ascii="Georgia" w:eastAsia="Times New Roman" w:hAnsi="Georgia" w:cs="Times New Roman"/>
          <w:sz w:val="24"/>
          <w:szCs w:val="24"/>
        </w:rPr>
        <w:t>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read</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assoc</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2"/>
          <w:sz w:val="24"/>
          <w:szCs w:val="24"/>
        </w:rPr>
        <w:t>y</w:t>
      </w:r>
      <w:r w:rsidRPr="009C62C7">
        <w:rPr>
          <w:rFonts w:ascii="Georgia" w:eastAsia="Times New Roman" w:hAnsi="Georgia" w:cs="Times New Roman"/>
          <w:sz w:val="24"/>
          <w:szCs w:val="24"/>
        </w:rPr>
        <w:t>-laws?</w:t>
      </w:r>
    </w:p>
    <w:p w14:paraId="1B8EFC57"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Has</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e</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ch</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2"/>
          <w:sz w:val="24"/>
          <w:szCs w:val="24"/>
        </w:rPr>
        <w:t>b</w:t>
      </w:r>
      <w:r w:rsidRPr="009C62C7">
        <w:rPr>
          <w:rFonts w:ascii="Georgia" w:eastAsia="Times New Roman" w:hAnsi="Georgia" w:cs="Times New Roman"/>
          <w:sz w:val="24"/>
          <w:szCs w:val="24"/>
        </w:rPr>
        <w:t>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read</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cov</w:t>
      </w:r>
      <w:r w:rsidRPr="009C62C7">
        <w:rPr>
          <w:rFonts w:ascii="Georgia" w:eastAsia="Times New Roman" w:hAnsi="Georgia" w:cs="Times New Roman"/>
          <w:spacing w:val="-1"/>
          <w:sz w:val="24"/>
          <w:szCs w:val="24"/>
        </w:rPr>
        <w:t>e</w:t>
      </w:r>
      <w:r w:rsidRPr="009C62C7">
        <w:rPr>
          <w:rFonts w:ascii="Georgia" w:eastAsia="Times New Roman" w:hAnsi="Georgia" w:cs="Times New Roman"/>
          <w:sz w:val="24"/>
          <w:szCs w:val="24"/>
        </w:rPr>
        <w:t>nant,</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condit</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o</w:t>
      </w:r>
      <w:r w:rsidRPr="009C62C7">
        <w:rPr>
          <w:rFonts w:ascii="Georgia" w:eastAsia="Times New Roman" w:hAnsi="Georgia" w:cs="Times New Roman"/>
          <w:spacing w:val="-1"/>
          <w:sz w:val="24"/>
          <w:szCs w:val="24"/>
        </w:rPr>
        <w:t>n</w:t>
      </w:r>
      <w:r w:rsidRPr="009C62C7">
        <w:rPr>
          <w:rFonts w:ascii="Georgia" w:eastAsia="Times New Roman" w:hAnsi="Georgia" w:cs="Times New Roman"/>
          <w:sz w:val="24"/>
          <w:szCs w:val="24"/>
        </w:rPr>
        <w:t>s</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&amp;</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restrictions?</w:t>
      </w:r>
    </w:p>
    <w:p w14:paraId="577359DD" w14:textId="77777777" w:rsidR="009C62C7" w:rsidRPr="009C62C7" w:rsidRDefault="009C62C7" w:rsidP="009C62C7">
      <w:pPr>
        <w:widowControl w:val="0"/>
        <w:tabs>
          <w:tab w:val="left" w:pos="540"/>
        </w:tabs>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Has</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e</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ch</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2"/>
          <w:sz w:val="24"/>
          <w:szCs w:val="24"/>
        </w:rPr>
        <w:t>b</w:t>
      </w:r>
      <w:r w:rsidRPr="009C62C7">
        <w:rPr>
          <w:rFonts w:ascii="Georgia" w:eastAsia="Times New Roman" w:hAnsi="Georgia" w:cs="Times New Roman"/>
          <w:sz w:val="24"/>
          <w:szCs w:val="24"/>
        </w:rPr>
        <w:t>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read</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all 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as</w:t>
      </w:r>
      <w:r w:rsidRPr="009C62C7">
        <w:rPr>
          <w:rFonts w:ascii="Georgia" w:eastAsia="Times New Roman" w:hAnsi="Georgia" w:cs="Times New Roman"/>
          <w:spacing w:val="1"/>
          <w:sz w:val="24"/>
          <w:szCs w:val="24"/>
        </w:rPr>
        <w:t>s</w:t>
      </w:r>
      <w:r w:rsidRPr="009C62C7">
        <w:rPr>
          <w:rFonts w:ascii="Georgia" w:eastAsia="Times New Roman" w:hAnsi="Georgia" w:cs="Times New Roman"/>
          <w:sz w:val="24"/>
          <w:szCs w:val="24"/>
        </w:rPr>
        <w:t>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rules</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and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regulations?</w:t>
      </w:r>
    </w:p>
    <w:p w14:paraId="7F4B5F54"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4</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I</w:t>
      </w:r>
      <w:r w:rsidRPr="009C62C7">
        <w:rPr>
          <w:rFonts w:ascii="Georgia" w:eastAsia="Times New Roman" w:hAnsi="Georgia" w:cs="Times New Roman"/>
          <w:spacing w:val="-3"/>
          <w:sz w:val="24"/>
          <w:szCs w:val="24"/>
        </w:rPr>
        <w:t xml:space="preserve">ndividual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me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ers</w:t>
      </w:r>
      <w:r w:rsidRPr="009C62C7">
        <w:rPr>
          <w:rFonts w:ascii="Georgia" w:eastAsia="Times New Roman" w:hAnsi="Georgia" w:cs="Times New Roman"/>
          <w:spacing w:val="-8"/>
          <w:sz w:val="24"/>
          <w:szCs w:val="24"/>
        </w:rPr>
        <w:t xml:space="preserve"> cannot </w:t>
      </w:r>
      <w:r w:rsidRPr="009C62C7">
        <w:rPr>
          <w:rFonts w:ascii="Georgia" w:eastAsia="Times New Roman" w:hAnsi="Georgia" w:cs="Times New Roman"/>
          <w:sz w:val="24"/>
          <w:szCs w:val="24"/>
        </w:rPr>
        <w:t>handle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issues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outside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 xml:space="preserve">meetings w/o </w:t>
      </w:r>
      <w:r w:rsidR="008F6958">
        <w:rPr>
          <w:rFonts w:ascii="Georgia" w:eastAsia="Times New Roman" w:hAnsi="Georgia" w:cs="Times New Roman"/>
          <w:sz w:val="24"/>
          <w:szCs w:val="24"/>
        </w:rPr>
        <w:tab/>
      </w:r>
      <w:r w:rsidRPr="009C62C7">
        <w:rPr>
          <w:rFonts w:ascii="Georgia" w:eastAsia="Times New Roman" w:hAnsi="Georgia" w:cs="Times New Roman"/>
          <w:sz w:val="24"/>
          <w:szCs w:val="24"/>
        </w:rPr>
        <w:t>Express BOD authority?</w:t>
      </w:r>
    </w:p>
    <w:p w14:paraId="099516E0"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5</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Have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all 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me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ers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co</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p</w:t>
      </w:r>
      <w:r w:rsidRPr="009C62C7">
        <w:rPr>
          <w:rFonts w:ascii="Georgia" w:eastAsia="Times New Roman" w:hAnsi="Georgia" w:cs="Times New Roman"/>
          <w:sz w:val="24"/>
          <w:szCs w:val="24"/>
        </w:rPr>
        <w:t>lied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with</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Me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er</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Certification,</w:t>
      </w:r>
      <w:r w:rsidRPr="009C62C7">
        <w:rPr>
          <w:rFonts w:ascii="Georgia" w:eastAsia="Times New Roman" w:hAnsi="Georgia" w:cs="Times New Roman"/>
          <w:spacing w:val="-12"/>
          <w:sz w:val="24"/>
          <w:szCs w:val="24"/>
        </w:rPr>
        <w:t xml:space="preserve"> </w:t>
      </w:r>
      <w:r w:rsidRPr="009C62C7">
        <w:rPr>
          <w:rFonts w:ascii="Georgia" w:eastAsia="Times New Roman" w:hAnsi="Georgia" w:cs="Times New Roman"/>
          <w:sz w:val="24"/>
          <w:szCs w:val="24"/>
        </w:rPr>
        <w:t>if</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z w:val="24"/>
          <w:szCs w:val="24"/>
        </w:rPr>
        <w:t>required</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 xml:space="preserve">by </w:t>
      </w:r>
      <w:r w:rsidR="008F6958">
        <w:rPr>
          <w:rFonts w:ascii="Georgia" w:eastAsia="Times New Roman" w:hAnsi="Georgia" w:cs="Times New Roman"/>
          <w:sz w:val="24"/>
          <w:szCs w:val="24"/>
        </w:rPr>
        <w:tab/>
      </w:r>
      <w:r w:rsidRPr="009C62C7">
        <w:rPr>
          <w:rFonts w:ascii="Georgia" w:eastAsia="Times New Roman" w:hAnsi="Georgia" w:cs="Times New Roman"/>
          <w:sz w:val="24"/>
          <w:szCs w:val="24"/>
        </w:rPr>
        <w:t>State?</w:t>
      </w:r>
    </w:p>
    <w:p w14:paraId="379B3E81"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6</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out-sour</w:t>
      </w:r>
      <w:r w:rsidRPr="009C62C7">
        <w:rPr>
          <w:rFonts w:ascii="Georgia" w:eastAsia="Times New Roman" w:hAnsi="Georgia" w:cs="Times New Roman"/>
          <w:spacing w:val="-1"/>
          <w:sz w:val="24"/>
          <w:szCs w:val="24"/>
        </w:rPr>
        <w:t>c</w:t>
      </w:r>
      <w:r w:rsidRPr="009C62C7">
        <w:rPr>
          <w:rFonts w:ascii="Georgia" w:eastAsia="Times New Roman" w:hAnsi="Georgia" w:cs="Times New Roman"/>
          <w:sz w:val="24"/>
          <w:szCs w:val="24"/>
        </w:rPr>
        <w:t>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collections</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a collection</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firm</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or</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law</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fir</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w:t>
      </w:r>
    </w:p>
    <w:p w14:paraId="59B9BE5E"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7</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an</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annual</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a</w:t>
      </w:r>
      <w:r w:rsidRPr="009C62C7">
        <w:rPr>
          <w:rFonts w:ascii="Georgia" w:eastAsia="Times New Roman" w:hAnsi="Georgia" w:cs="Times New Roman"/>
          <w:spacing w:val="-1"/>
          <w:sz w:val="24"/>
          <w:szCs w:val="24"/>
        </w:rPr>
        <w:t>u</w:t>
      </w:r>
      <w:r w:rsidRPr="009C62C7">
        <w:rPr>
          <w:rFonts w:ascii="Georgia" w:eastAsia="Times New Roman" w:hAnsi="Georgia" w:cs="Times New Roman"/>
          <w:sz w:val="24"/>
          <w:szCs w:val="24"/>
        </w:rPr>
        <w:t>dit</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its fin</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ncials?</w:t>
      </w:r>
    </w:p>
    <w:p w14:paraId="45C8FE61" w14:textId="77777777" w:rsidR="009C62C7" w:rsidRPr="009C62C7" w:rsidRDefault="009C62C7" w:rsidP="009C62C7">
      <w:pPr>
        <w:widowControl w:val="0"/>
        <w:tabs>
          <w:tab w:val="left" w:pos="540"/>
        </w:tabs>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8</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consult</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legal counsel</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efore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ter</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inating</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plo</w:t>
      </w:r>
      <w:r w:rsidRPr="009C62C7">
        <w:rPr>
          <w:rFonts w:ascii="Georgia" w:eastAsia="Times New Roman" w:hAnsi="Georgia" w:cs="Times New Roman"/>
          <w:spacing w:val="2"/>
          <w:sz w:val="24"/>
          <w:szCs w:val="24"/>
        </w:rPr>
        <w:t>y</w:t>
      </w:r>
      <w:r w:rsidRPr="009C62C7">
        <w:rPr>
          <w:rFonts w:ascii="Georgia" w:eastAsia="Times New Roman" w:hAnsi="Georgia" w:cs="Times New Roman"/>
          <w:spacing w:val="-1"/>
          <w:sz w:val="24"/>
          <w:szCs w:val="24"/>
        </w:rPr>
        <w:t>e</w:t>
      </w:r>
      <w:r w:rsidRPr="009C62C7">
        <w:rPr>
          <w:rFonts w:ascii="Georgia" w:eastAsia="Times New Roman" w:hAnsi="Georgia" w:cs="Times New Roman"/>
          <w:sz w:val="24"/>
          <w:szCs w:val="24"/>
        </w:rPr>
        <w:t>es,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if any?</w:t>
      </w:r>
    </w:p>
    <w:p w14:paraId="4AD3AE19" w14:textId="77777777" w:rsidR="009C62C7" w:rsidRPr="009C62C7" w:rsidRDefault="009C62C7" w:rsidP="009C62C7">
      <w:pPr>
        <w:widowControl w:val="0"/>
        <w:tabs>
          <w:tab w:val="left" w:pos="540"/>
        </w:tabs>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lastRenderedPageBreak/>
        <w:t>9</w:t>
      </w:r>
      <w:r w:rsidRPr="009C62C7">
        <w:rPr>
          <w:rFonts w:ascii="Georgia" w:eastAsia="Times New Roman" w:hAnsi="Georgia" w:cs="Times New Roman"/>
          <w:sz w:val="24"/>
          <w:szCs w:val="24"/>
        </w:rPr>
        <w:t>.</w:t>
      </w:r>
      <w:r w:rsidRPr="009C62C7">
        <w:rPr>
          <w:rFonts w:ascii="Georgia" w:eastAsia="Times New Roman" w:hAnsi="Georgia" w:cs="Times New Roman"/>
          <w:sz w:val="24"/>
          <w:szCs w:val="24"/>
        </w:rPr>
        <w:tab/>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seek</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legal</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counsel</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before</w:t>
      </w:r>
      <w:r w:rsidRPr="009C62C7">
        <w:rPr>
          <w:rFonts w:ascii="Georgia" w:eastAsia="Times New Roman" w:hAnsi="Georgia" w:cs="Times New Roman"/>
          <w:spacing w:val="-6"/>
          <w:sz w:val="24"/>
          <w:szCs w:val="24"/>
        </w:rPr>
        <w:t xml:space="preserve"> </w:t>
      </w:r>
      <w:proofErr w:type="gramStart"/>
      <w:r w:rsidRPr="009C62C7">
        <w:rPr>
          <w:rFonts w:ascii="Georgia" w:eastAsia="Times New Roman" w:hAnsi="Georgia" w:cs="Times New Roman"/>
          <w:sz w:val="24"/>
          <w:szCs w:val="24"/>
        </w:rPr>
        <w:t>enter</w:t>
      </w:r>
      <w:r w:rsidRPr="009C62C7">
        <w:rPr>
          <w:rFonts w:ascii="Georgia" w:eastAsia="Times New Roman" w:hAnsi="Georgia" w:cs="Times New Roman"/>
          <w:spacing w:val="-2"/>
          <w:sz w:val="24"/>
          <w:szCs w:val="24"/>
        </w:rPr>
        <w:t>i</w:t>
      </w:r>
      <w:r w:rsidRPr="009C62C7">
        <w:rPr>
          <w:rFonts w:ascii="Georgia" w:eastAsia="Times New Roman" w:hAnsi="Georgia" w:cs="Times New Roman"/>
          <w:sz w:val="24"/>
          <w:szCs w:val="24"/>
        </w:rPr>
        <w:t>ng</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into</w:t>
      </w:r>
      <w:proofErr w:type="gramEnd"/>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 contract</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greater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than</w:t>
      </w:r>
      <w:r w:rsidRPr="009C62C7">
        <w:rPr>
          <w:rFonts w:ascii="Georgia" w:eastAsia="Times New Roman" w:hAnsi="Georgia" w:cs="Times New Roman"/>
          <w:spacing w:val="-4"/>
          <w:sz w:val="24"/>
          <w:szCs w:val="24"/>
        </w:rPr>
        <w:t xml:space="preserve"> </w:t>
      </w:r>
      <w:r w:rsidR="008F6958">
        <w:rPr>
          <w:rFonts w:ascii="Georgia" w:eastAsia="Times New Roman" w:hAnsi="Georgia" w:cs="Times New Roman"/>
          <w:spacing w:val="-4"/>
          <w:sz w:val="24"/>
          <w:szCs w:val="24"/>
        </w:rPr>
        <w:tab/>
      </w:r>
      <w:r w:rsidRPr="009C62C7">
        <w:rPr>
          <w:rFonts w:ascii="Georgia" w:eastAsia="Times New Roman" w:hAnsi="Georgia" w:cs="Times New Roman"/>
          <w:sz w:val="24"/>
          <w:szCs w:val="24"/>
        </w:rPr>
        <w:t>$5,000?</w:t>
      </w:r>
    </w:p>
    <w:p w14:paraId="35CACD46"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10</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seek</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legal</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counsel</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before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te</w:t>
      </w:r>
      <w:r w:rsidRPr="009C62C7">
        <w:rPr>
          <w:rFonts w:ascii="Georgia" w:eastAsia="Times New Roman" w:hAnsi="Georgia" w:cs="Times New Roman"/>
          <w:spacing w:val="1"/>
          <w:sz w:val="24"/>
          <w:szCs w:val="24"/>
        </w:rPr>
        <w:t>r</w:t>
      </w:r>
      <w:r w:rsidRPr="009C62C7">
        <w:rPr>
          <w:rFonts w:ascii="Georgia" w:eastAsia="Times New Roman" w:hAnsi="Georgia" w:cs="Times New Roman"/>
          <w:spacing w:val="-3"/>
          <w:sz w:val="24"/>
          <w:szCs w:val="24"/>
        </w:rPr>
        <w:t>m</w:t>
      </w:r>
      <w:r w:rsidRPr="009C62C7">
        <w:rPr>
          <w:rFonts w:ascii="Georgia" w:eastAsia="Times New Roman" w:hAnsi="Georgia" w:cs="Times New Roman"/>
          <w:sz w:val="24"/>
          <w:szCs w:val="24"/>
        </w:rPr>
        <w:t>inati</w:t>
      </w:r>
      <w:r w:rsidRPr="009C62C7">
        <w:rPr>
          <w:rFonts w:ascii="Georgia" w:eastAsia="Times New Roman" w:hAnsi="Georgia" w:cs="Times New Roman"/>
          <w:spacing w:val="2"/>
          <w:sz w:val="24"/>
          <w:szCs w:val="24"/>
        </w:rPr>
        <w:t>n</w:t>
      </w:r>
      <w:r w:rsidRPr="009C62C7">
        <w:rPr>
          <w:rFonts w:ascii="Georgia" w:eastAsia="Times New Roman" w:hAnsi="Georgia" w:cs="Times New Roman"/>
          <w:sz w:val="24"/>
          <w:szCs w:val="24"/>
        </w:rPr>
        <w:t>g</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a contract</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greater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than</w:t>
      </w:r>
      <w:r w:rsidRPr="009C62C7">
        <w:rPr>
          <w:rFonts w:ascii="Georgia" w:eastAsia="Times New Roman" w:hAnsi="Georgia" w:cs="Times New Roman"/>
          <w:spacing w:val="-4"/>
          <w:sz w:val="24"/>
          <w:szCs w:val="24"/>
        </w:rPr>
        <w:t xml:space="preserve"> </w:t>
      </w:r>
      <w:r w:rsidR="008F6958">
        <w:rPr>
          <w:rFonts w:ascii="Georgia" w:eastAsia="Times New Roman" w:hAnsi="Georgia" w:cs="Times New Roman"/>
          <w:spacing w:val="-4"/>
          <w:sz w:val="24"/>
          <w:szCs w:val="24"/>
        </w:rPr>
        <w:tab/>
      </w:r>
      <w:r w:rsidRPr="009C62C7">
        <w:rPr>
          <w:rFonts w:ascii="Georgia" w:eastAsia="Times New Roman" w:hAnsi="Georgia" w:cs="Times New Roman"/>
          <w:sz w:val="24"/>
          <w:szCs w:val="24"/>
        </w:rPr>
        <w:t>$5,000?</w:t>
      </w:r>
    </w:p>
    <w:p w14:paraId="4031C840"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11</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only</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hire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managers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wi</w:t>
      </w:r>
      <w:r w:rsidRPr="009C62C7">
        <w:rPr>
          <w:rFonts w:ascii="Georgia" w:eastAsia="Times New Roman" w:hAnsi="Georgia" w:cs="Times New Roman"/>
          <w:spacing w:val="1"/>
          <w:sz w:val="24"/>
          <w:szCs w:val="24"/>
        </w:rPr>
        <w:t>t</w:t>
      </w:r>
      <w:r w:rsidRPr="009C62C7">
        <w:rPr>
          <w:rFonts w:ascii="Georgia" w:eastAsia="Times New Roman" w:hAnsi="Georgia" w:cs="Times New Roman"/>
          <w:sz w:val="24"/>
          <w:szCs w:val="24"/>
        </w:rPr>
        <w:t>h</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licenses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re</w:t>
      </w:r>
      <w:r w:rsidRPr="009C62C7">
        <w:rPr>
          <w:rFonts w:ascii="Georgia" w:eastAsia="Times New Roman" w:hAnsi="Georgia" w:cs="Times New Roman"/>
          <w:spacing w:val="2"/>
          <w:sz w:val="24"/>
          <w:szCs w:val="24"/>
        </w:rPr>
        <w:t>q</w:t>
      </w:r>
      <w:r w:rsidRPr="009C62C7">
        <w:rPr>
          <w:rFonts w:ascii="Georgia" w:eastAsia="Times New Roman" w:hAnsi="Georgia" w:cs="Times New Roman"/>
          <w:spacing w:val="1"/>
          <w:sz w:val="24"/>
          <w:szCs w:val="24"/>
        </w:rPr>
        <w:t>u</w:t>
      </w:r>
      <w:r w:rsidRPr="009C62C7">
        <w:rPr>
          <w:rFonts w:ascii="Georgia" w:eastAsia="Times New Roman" w:hAnsi="Georgia" w:cs="Times New Roman"/>
          <w:sz w:val="24"/>
          <w:szCs w:val="24"/>
        </w:rPr>
        <w:t>ired</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by 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state, if</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z w:val="24"/>
          <w:szCs w:val="24"/>
        </w:rPr>
        <w:t xml:space="preserve">any and </w:t>
      </w:r>
      <w:r w:rsidR="008F6958">
        <w:rPr>
          <w:rFonts w:ascii="Georgia" w:eastAsia="Times New Roman" w:hAnsi="Georgia" w:cs="Times New Roman"/>
          <w:sz w:val="24"/>
          <w:szCs w:val="24"/>
        </w:rPr>
        <w:tab/>
      </w:r>
      <w:r w:rsidRPr="009C62C7">
        <w:rPr>
          <w:rFonts w:ascii="Georgia" w:eastAsia="Times New Roman" w:hAnsi="Georgia" w:cs="Times New Roman"/>
          <w:sz w:val="24"/>
          <w:szCs w:val="24"/>
        </w:rPr>
        <w:t>Manager Designations?</w:t>
      </w:r>
    </w:p>
    <w:p w14:paraId="50DC2693"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12</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require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that any</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anagers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h</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red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professional</w:t>
      </w:r>
      <w:r w:rsidRPr="009C62C7">
        <w:rPr>
          <w:rFonts w:ascii="Georgia" w:eastAsia="Times New Roman" w:hAnsi="Georgia" w:cs="Times New Roman"/>
          <w:spacing w:val="-11"/>
          <w:sz w:val="24"/>
          <w:szCs w:val="24"/>
        </w:rPr>
        <w:t xml:space="preserve"> </w:t>
      </w:r>
      <w:r w:rsidRPr="009C62C7">
        <w:rPr>
          <w:rFonts w:ascii="Georgia" w:eastAsia="Times New Roman" w:hAnsi="Georgia" w:cs="Times New Roman"/>
          <w:sz w:val="24"/>
          <w:szCs w:val="24"/>
        </w:rPr>
        <w:t>liability</w:t>
      </w:r>
      <w:r w:rsidRPr="009C62C7">
        <w:rPr>
          <w:rFonts w:ascii="Georgia" w:eastAsia="Times New Roman" w:hAnsi="Georgia" w:cs="Times New Roman"/>
          <w:spacing w:val="2"/>
          <w:sz w:val="24"/>
          <w:szCs w:val="24"/>
        </w:rPr>
        <w:t xml:space="preserve"> </w:t>
      </w:r>
      <w:r w:rsidR="008F6958">
        <w:rPr>
          <w:rFonts w:ascii="Georgia" w:eastAsia="Times New Roman" w:hAnsi="Georgia" w:cs="Times New Roman"/>
          <w:spacing w:val="2"/>
          <w:sz w:val="24"/>
          <w:szCs w:val="24"/>
        </w:rPr>
        <w:tab/>
      </w:r>
      <w:r w:rsidRPr="009C62C7">
        <w:rPr>
          <w:rFonts w:ascii="Georgia" w:eastAsia="Times New Roman" w:hAnsi="Georgia" w:cs="Times New Roman"/>
          <w:sz w:val="24"/>
          <w:szCs w:val="24"/>
        </w:rPr>
        <w:t>insurance?</w:t>
      </w:r>
    </w:p>
    <w:p w14:paraId="28C0C1C0"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13</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Are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all</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z w:val="24"/>
          <w:szCs w:val="24"/>
        </w:rPr>
        <w:t>etings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open</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pacing w:val="-1"/>
          <w:sz w:val="24"/>
          <w:szCs w:val="24"/>
        </w:rPr>
        <w:t>t</w:t>
      </w:r>
      <w:r w:rsidRPr="009C62C7">
        <w:rPr>
          <w:rFonts w:ascii="Georgia" w:eastAsia="Times New Roman" w:hAnsi="Georgia" w:cs="Times New Roman"/>
          <w:sz w:val="24"/>
          <w:szCs w:val="24"/>
        </w:rPr>
        <w:t xml:space="preserve">o </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ll owners,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except</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if</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z w:val="24"/>
          <w:szCs w:val="24"/>
        </w:rPr>
        <w:t>involv</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ng</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litigat</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on</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nd</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personnel</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issues?</w:t>
      </w:r>
    </w:p>
    <w:p w14:paraId="05D5AF41" w14:textId="77777777" w:rsidR="009C62C7" w:rsidRPr="009C62C7" w:rsidRDefault="009C62C7" w:rsidP="009C62C7">
      <w:pPr>
        <w:widowControl w:val="0"/>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14</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aintain</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meeting</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inutes</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approved</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as</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form</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and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conten</w:t>
      </w:r>
      <w:r w:rsidRPr="009C62C7">
        <w:rPr>
          <w:rFonts w:ascii="Georgia" w:eastAsia="Times New Roman" w:hAnsi="Georgia" w:cs="Times New Roman"/>
          <w:spacing w:val="-1"/>
          <w:sz w:val="24"/>
          <w:szCs w:val="24"/>
        </w:rPr>
        <w:t>t</w:t>
      </w:r>
      <w:r w:rsidRPr="009C62C7">
        <w:rPr>
          <w:rFonts w:ascii="Georgia" w:eastAsia="Times New Roman" w:hAnsi="Georgia" w:cs="Times New Roman"/>
          <w:sz w:val="24"/>
          <w:szCs w:val="24"/>
        </w:rPr>
        <w:t>?</w:t>
      </w:r>
    </w:p>
    <w:p w14:paraId="71B1158B"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15</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use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Roberts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Rules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Order</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or</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other</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parlia</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entarian</w:t>
      </w:r>
      <w:r w:rsidRPr="009C62C7">
        <w:rPr>
          <w:rFonts w:ascii="Georgia" w:eastAsia="Times New Roman" w:hAnsi="Georgia" w:cs="Times New Roman"/>
          <w:spacing w:val="-13"/>
          <w:sz w:val="24"/>
          <w:szCs w:val="24"/>
        </w:rPr>
        <w:t xml:space="preserve"> </w:t>
      </w:r>
      <w:r w:rsidRPr="009C62C7">
        <w:rPr>
          <w:rFonts w:ascii="Georgia" w:eastAsia="Times New Roman" w:hAnsi="Georgia" w:cs="Times New Roman"/>
          <w:sz w:val="24"/>
          <w:szCs w:val="24"/>
        </w:rPr>
        <w:t>rules</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for</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meetings?</w:t>
      </w:r>
    </w:p>
    <w:p w14:paraId="319479E5"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16</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aintain</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copies</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all contracts?</w:t>
      </w:r>
    </w:p>
    <w:p w14:paraId="28151E89"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17</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aintain</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copies</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all insurance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policies?</w:t>
      </w:r>
    </w:p>
    <w:p w14:paraId="4D41272A"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18</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eet</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directly</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with</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 xml:space="preserve">its </w:t>
      </w:r>
      <w:r w:rsidRPr="009C62C7">
        <w:rPr>
          <w:rFonts w:ascii="Georgia" w:eastAsia="Times New Roman" w:hAnsi="Georgia" w:cs="Times New Roman"/>
          <w:spacing w:val="-1"/>
          <w:sz w:val="24"/>
          <w:szCs w:val="24"/>
        </w:rPr>
        <w:t>in</w:t>
      </w:r>
      <w:r w:rsidRPr="009C62C7">
        <w:rPr>
          <w:rFonts w:ascii="Georgia" w:eastAsia="Times New Roman" w:hAnsi="Georgia" w:cs="Times New Roman"/>
          <w:sz w:val="24"/>
          <w:szCs w:val="24"/>
        </w:rPr>
        <w:t>surance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professional</w:t>
      </w:r>
      <w:r w:rsidRPr="009C62C7">
        <w:rPr>
          <w:rFonts w:ascii="Georgia" w:eastAsia="Times New Roman" w:hAnsi="Georgia" w:cs="Times New Roman"/>
          <w:spacing w:val="-11"/>
          <w:sz w:val="24"/>
          <w:szCs w:val="24"/>
        </w:rPr>
        <w:t xml:space="preserve"> </w:t>
      </w:r>
      <w:r w:rsidRPr="009C62C7">
        <w:rPr>
          <w:rFonts w:ascii="Georgia" w:eastAsia="Times New Roman" w:hAnsi="Georgia" w:cs="Times New Roman"/>
          <w:sz w:val="24"/>
          <w:szCs w:val="24"/>
        </w:rPr>
        <w:t>at least annually to review coverage?</w:t>
      </w:r>
    </w:p>
    <w:p w14:paraId="57885557"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19</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reserve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study and is it funded as recommended by the reserve study?</w:t>
      </w:r>
    </w:p>
    <w:p w14:paraId="243ED7B4" w14:textId="77777777" w:rsidR="009C62C7" w:rsidRPr="009C62C7" w:rsidRDefault="009C62C7" w:rsidP="009C62C7">
      <w:pPr>
        <w:widowControl w:val="0"/>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20</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plan to inspect structural elements of all buildings that are common elements?</w:t>
      </w:r>
    </w:p>
    <w:p w14:paraId="19E5D9DA"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21</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Is</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assoc</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a me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2"/>
          <w:sz w:val="24"/>
          <w:szCs w:val="24"/>
        </w:rPr>
        <w:t>b</w:t>
      </w:r>
      <w:r w:rsidRPr="009C62C7">
        <w:rPr>
          <w:rFonts w:ascii="Georgia" w:eastAsia="Times New Roman" w:hAnsi="Georgia" w:cs="Times New Roman"/>
          <w:sz w:val="24"/>
          <w:szCs w:val="24"/>
        </w:rPr>
        <w:t>er</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Com</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unity</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Institute</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(“CA</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w:t>
      </w:r>
    </w:p>
    <w:p w14:paraId="21E34249"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22</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any</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z w:val="24"/>
          <w:szCs w:val="24"/>
        </w:rPr>
        <w:t>mbers</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a</w:t>
      </w:r>
      <w:r w:rsidRPr="009C62C7">
        <w:rPr>
          <w:rFonts w:ascii="Georgia" w:eastAsia="Times New Roman" w:hAnsi="Georgia" w:cs="Times New Roman"/>
          <w:spacing w:val="1"/>
          <w:sz w:val="24"/>
          <w:szCs w:val="24"/>
        </w:rPr>
        <w:t>t</w:t>
      </w:r>
      <w:r w:rsidRPr="009C62C7">
        <w:rPr>
          <w:rFonts w:ascii="Georgia" w:eastAsia="Times New Roman" w:hAnsi="Georgia" w:cs="Times New Roman"/>
          <w:sz w:val="24"/>
          <w:szCs w:val="24"/>
        </w:rPr>
        <w:t>tend</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CAI</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cla</w:t>
      </w:r>
      <w:r w:rsidRPr="009C62C7">
        <w:rPr>
          <w:rFonts w:ascii="Georgia" w:eastAsia="Times New Roman" w:hAnsi="Georgia" w:cs="Times New Roman"/>
          <w:spacing w:val="1"/>
          <w:sz w:val="24"/>
          <w:szCs w:val="24"/>
        </w:rPr>
        <w:t>s</w:t>
      </w:r>
      <w:r w:rsidRPr="009C62C7">
        <w:rPr>
          <w:rFonts w:ascii="Georgia" w:eastAsia="Times New Roman" w:hAnsi="Georgia" w:cs="Times New Roman"/>
          <w:sz w:val="24"/>
          <w:szCs w:val="24"/>
        </w:rPr>
        <w:t>ses</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or</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other</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relevant</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educ</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tional</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presentations?</w:t>
      </w:r>
    </w:p>
    <w:p w14:paraId="2672A5F1"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23</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written</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procedu</w:t>
      </w:r>
      <w:r w:rsidRPr="009C62C7">
        <w:rPr>
          <w:rFonts w:ascii="Georgia" w:eastAsia="Times New Roman" w:hAnsi="Georgia" w:cs="Times New Roman"/>
          <w:spacing w:val="-1"/>
          <w:sz w:val="24"/>
          <w:szCs w:val="24"/>
        </w:rPr>
        <w:t>r</w:t>
      </w:r>
      <w:r w:rsidRPr="009C62C7">
        <w:rPr>
          <w:rFonts w:ascii="Georgia" w:eastAsia="Times New Roman" w:hAnsi="Georgia" w:cs="Times New Roman"/>
          <w:sz w:val="24"/>
          <w:szCs w:val="24"/>
        </w:rPr>
        <w:t>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for</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unit</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owners</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share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concerns?</w:t>
      </w:r>
    </w:p>
    <w:p w14:paraId="1754C39A"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24</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3"/>
          <w:sz w:val="24"/>
          <w:szCs w:val="24"/>
        </w:rPr>
        <w:t xml:space="preserve"> issue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pacing w:val="-1"/>
          <w:sz w:val="24"/>
          <w:szCs w:val="24"/>
        </w:rPr>
        <w:t>d</w:t>
      </w:r>
      <w:r w:rsidRPr="009C62C7">
        <w:rPr>
          <w:rFonts w:ascii="Georgia" w:eastAsia="Times New Roman" w:hAnsi="Georgia" w:cs="Times New Roman"/>
          <w:sz w:val="24"/>
          <w:szCs w:val="24"/>
        </w:rPr>
        <w:t>ecisions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in</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name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entire </w:t>
      </w:r>
      <w:r w:rsidRPr="009C62C7">
        <w:rPr>
          <w:rFonts w:ascii="Georgia" w:eastAsia="Times New Roman" w:hAnsi="Georgia" w:cs="Times New Roman"/>
          <w:spacing w:val="-1"/>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and</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not</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nd</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v</w:t>
      </w:r>
      <w:r w:rsidRPr="009C62C7">
        <w:rPr>
          <w:rFonts w:ascii="Georgia" w:eastAsia="Times New Roman" w:hAnsi="Georgia" w:cs="Times New Roman"/>
          <w:spacing w:val="-1"/>
          <w:sz w:val="24"/>
          <w:szCs w:val="24"/>
        </w:rPr>
        <w:t>i</w:t>
      </w:r>
      <w:r w:rsidRPr="009C62C7">
        <w:rPr>
          <w:rFonts w:ascii="Georgia" w:eastAsia="Times New Roman" w:hAnsi="Georgia" w:cs="Times New Roman"/>
          <w:sz w:val="24"/>
          <w:szCs w:val="24"/>
        </w:rPr>
        <w:t>dual</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ers?</w:t>
      </w:r>
    </w:p>
    <w:p w14:paraId="29E0B580" w14:textId="77777777" w:rsidR="009C62C7" w:rsidRPr="009C62C7" w:rsidRDefault="009C62C7" w:rsidP="009C62C7">
      <w:pPr>
        <w:widowControl w:val="0"/>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25</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use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an</w:t>
      </w:r>
      <w:r w:rsidRPr="009C62C7">
        <w:rPr>
          <w:rFonts w:ascii="Georgia" w:eastAsia="Times New Roman" w:hAnsi="Georgia" w:cs="Times New Roman"/>
          <w:spacing w:val="-2"/>
          <w:sz w:val="24"/>
          <w:szCs w:val="24"/>
        </w:rPr>
        <w:t xml:space="preserve"> independent </w:t>
      </w:r>
      <w:r w:rsidRPr="009C62C7">
        <w:rPr>
          <w:rFonts w:ascii="Georgia" w:eastAsia="Times New Roman" w:hAnsi="Georgia" w:cs="Times New Roman"/>
          <w:sz w:val="24"/>
          <w:szCs w:val="24"/>
        </w:rPr>
        <w:t>accountant</w:t>
      </w:r>
      <w:r w:rsidRPr="009C62C7">
        <w:rPr>
          <w:rFonts w:ascii="Georgia" w:eastAsia="Times New Roman" w:hAnsi="Georgia" w:cs="Times New Roman"/>
          <w:spacing w:val="-11"/>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handle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financials?</w:t>
      </w:r>
    </w:p>
    <w:p w14:paraId="2C9FBF13"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26</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the board direct that all association bank accounts or brokerage accounts to be reconciled monthly. </w:t>
      </w:r>
    </w:p>
    <w:p w14:paraId="07721200"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27</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the board address insurance and risk management at the annual association meeting?</w:t>
      </w:r>
    </w:p>
    <w:p w14:paraId="3E293229"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28</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bidding</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process</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for</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contracts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over</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certain price threshold?</w:t>
      </w:r>
    </w:p>
    <w:p w14:paraId="4D763685"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29</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board/associati</w:t>
      </w:r>
      <w:r w:rsidRPr="009C62C7">
        <w:rPr>
          <w:rFonts w:ascii="Georgia" w:eastAsia="Times New Roman" w:hAnsi="Georgia" w:cs="Times New Roman"/>
          <w:spacing w:val="2"/>
          <w:sz w:val="24"/>
          <w:szCs w:val="24"/>
        </w:rPr>
        <w:t>o</w:t>
      </w:r>
      <w:r w:rsidRPr="009C62C7">
        <w:rPr>
          <w:rFonts w:ascii="Georgia" w:eastAsia="Times New Roman" w:hAnsi="Georgia" w:cs="Times New Roman"/>
          <w:sz w:val="24"/>
          <w:szCs w:val="24"/>
        </w:rPr>
        <w:t>n</w:t>
      </w:r>
      <w:r w:rsidRPr="009C62C7">
        <w:rPr>
          <w:rFonts w:ascii="Georgia" w:eastAsia="Times New Roman" w:hAnsi="Georgia" w:cs="Times New Roman"/>
          <w:spacing w:val="-1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disaster</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plan?</w:t>
      </w:r>
    </w:p>
    <w:p w14:paraId="4B166E2C" w14:textId="77777777" w:rsidR="009C62C7" w:rsidRPr="009C62C7" w:rsidRDefault="009C62C7" w:rsidP="009C62C7">
      <w:pPr>
        <w:widowControl w:val="0"/>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30</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the board</w:t>
      </w:r>
      <w:r w:rsidRPr="009C62C7">
        <w:rPr>
          <w:rFonts w:ascii="Georgia" w:eastAsia="Times New Roman" w:hAnsi="Georgia" w:cs="Times New Roman"/>
          <w:spacing w:val="-3"/>
          <w:sz w:val="24"/>
          <w:szCs w:val="24"/>
        </w:rPr>
        <w:t xml:space="preserve"> require an annual as soon as reasonably possible after the annual meeting?</w:t>
      </w:r>
    </w:p>
    <w:p w14:paraId="368D705E"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32</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require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certificates 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insur</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nce</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directly</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f</w:t>
      </w:r>
      <w:r w:rsidRPr="009C62C7">
        <w:rPr>
          <w:rFonts w:ascii="Georgia" w:eastAsia="Times New Roman" w:hAnsi="Georgia" w:cs="Times New Roman"/>
          <w:spacing w:val="-1"/>
          <w:sz w:val="24"/>
          <w:szCs w:val="24"/>
        </w:rPr>
        <w:t>r</w:t>
      </w:r>
      <w:r w:rsidRPr="009C62C7">
        <w:rPr>
          <w:rFonts w:ascii="Georgia" w:eastAsia="Times New Roman" w:hAnsi="Georgia" w:cs="Times New Roman"/>
          <w:sz w:val="24"/>
          <w:szCs w:val="24"/>
        </w:rPr>
        <w:t>om</w:t>
      </w:r>
      <w:r w:rsidRPr="009C62C7">
        <w:rPr>
          <w:rFonts w:ascii="Georgia" w:eastAsia="Times New Roman" w:hAnsi="Georgia" w:cs="Times New Roman"/>
          <w:spacing w:val="-5"/>
          <w:sz w:val="24"/>
          <w:szCs w:val="24"/>
        </w:rPr>
        <w:t xml:space="preserve"> each</w:t>
      </w:r>
      <w:r w:rsidRPr="009C62C7">
        <w:rPr>
          <w:rFonts w:ascii="Georgia" w:eastAsia="Times New Roman" w:hAnsi="Georgia" w:cs="Times New Roman"/>
          <w:spacing w:val="-1"/>
          <w:sz w:val="24"/>
          <w:szCs w:val="24"/>
        </w:rPr>
        <w:t xml:space="preserve"> </w:t>
      </w:r>
      <w:r w:rsidRPr="009C62C7">
        <w:rPr>
          <w:rFonts w:ascii="Georgia" w:eastAsia="Times New Roman" w:hAnsi="Georgia" w:cs="Times New Roman"/>
          <w:sz w:val="24"/>
          <w:szCs w:val="24"/>
        </w:rPr>
        <w:t>vendo</w:t>
      </w:r>
      <w:r w:rsidRPr="009C62C7">
        <w:rPr>
          <w:rFonts w:ascii="Georgia" w:eastAsia="Times New Roman" w:hAnsi="Georgia" w:cs="Times New Roman"/>
          <w:spacing w:val="-1"/>
          <w:sz w:val="24"/>
          <w:szCs w:val="24"/>
        </w:rPr>
        <w:t>r</w:t>
      </w:r>
      <w:r w:rsidRPr="009C62C7">
        <w:rPr>
          <w:rFonts w:ascii="Georgia" w:eastAsia="Times New Roman" w:hAnsi="Georgia" w:cs="Times New Roman"/>
          <w:sz w:val="24"/>
          <w:szCs w:val="24"/>
        </w:rPr>
        <w:t>’s</w:t>
      </w:r>
      <w:r w:rsidRPr="009C62C7">
        <w:rPr>
          <w:rFonts w:ascii="Georgia" w:eastAsia="Times New Roman" w:hAnsi="Georgia" w:cs="Times New Roman"/>
          <w:spacing w:val="-8"/>
          <w:sz w:val="24"/>
          <w:szCs w:val="24"/>
        </w:rPr>
        <w:t xml:space="preserve"> insurance </w:t>
      </w:r>
      <w:r w:rsidRPr="009C62C7">
        <w:rPr>
          <w:rFonts w:ascii="Georgia" w:eastAsia="Times New Roman" w:hAnsi="Georgia" w:cs="Times New Roman"/>
          <w:sz w:val="24"/>
          <w:szCs w:val="24"/>
        </w:rPr>
        <w:t>agent?</w:t>
      </w:r>
    </w:p>
    <w:p w14:paraId="6B1C8C94"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33</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pacing w:val="-5"/>
          <w:sz w:val="24"/>
          <w:szCs w:val="24"/>
        </w:rPr>
        <w:t>Board members disclose all facts &amp; circumstance a reasonable person could believe will mature into a claim</w:t>
      </w:r>
      <w:r w:rsidRPr="009C62C7">
        <w:rPr>
          <w:rFonts w:ascii="Georgia" w:eastAsia="Times New Roman" w:hAnsi="Georgia" w:cs="Times New Roman"/>
          <w:sz w:val="24"/>
          <w:szCs w:val="24"/>
        </w:rPr>
        <w:t>?</w:t>
      </w:r>
    </w:p>
    <w:p w14:paraId="414A0014"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34</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an</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infrastructure</w:t>
      </w:r>
      <w:r w:rsidRPr="009C62C7">
        <w:rPr>
          <w:rFonts w:ascii="Georgia" w:eastAsia="Times New Roman" w:hAnsi="Georgia" w:cs="Times New Roman"/>
          <w:spacing w:val="-12"/>
          <w:sz w:val="24"/>
          <w:szCs w:val="24"/>
        </w:rPr>
        <w:t xml:space="preserve"> </w:t>
      </w:r>
      <w:r w:rsidRPr="009C62C7">
        <w:rPr>
          <w:rFonts w:ascii="Georgia" w:eastAsia="Times New Roman" w:hAnsi="Georgia" w:cs="Times New Roman"/>
          <w:sz w:val="24"/>
          <w:szCs w:val="24"/>
        </w:rPr>
        <w:t>p</w:t>
      </w:r>
      <w:r w:rsidRPr="009C62C7">
        <w:rPr>
          <w:rFonts w:ascii="Georgia" w:eastAsia="Times New Roman" w:hAnsi="Georgia" w:cs="Times New Roman"/>
          <w:spacing w:val="-1"/>
          <w:sz w:val="24"/>
          <w:szCs w:val="24"/>
        </w:rPr>
        <w:t>l</w:t>
      </w:r>
      <w:r w:rsidRPr="009C62C7">
        <w:rPr>
          <w:rFonts w:ascii="Georgia" w:eastAsia="Times New Roman" w:hAnsi="Georgia" w:cs="Times New Roman"/>
          <w:sz w:val="24"/>
          <w:szCs w:val="24"/>
        </w:rPr>
        <w:t>an?</w:t>
      </w:r>
    </w:p>
    <w:p w14:paraId="4EF1D1E9"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35</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FAQ</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regarding</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life that it provides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prosp</w:t>
      </w:r>
      <w:r w:rsidRPr="009C62C7">
        <w:rPr>
          <w:rFonts w:ascii="Georgia" w:eastAsia="Times New Roman" w:hAnsi="Georgia" w:cs="Times New Roman"/>
          <w:spacing w:val="-1"/>
          <w:sz w:val="24"/>
          <w:szCs w:val="24"/>
        </w:rPr>
        <w:t>e</w:t>
      </w:r>
      <w:r w:rsidRPr="009C62C7">
        <w:rPr>
          <w:rFonts w:ascii="Georgia" w:eastAsia="Times New Roman" w:hAnsi="Georgia" w:cs="Times New Roman"/>
          <w:sz w:val="24"/>
          <w:szCs w:val="24"/>
        </w:rPr>
        <w:t>ctive</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bu</w:t>
      </w:r>
      <w:r w:rsidRPr="009C62C7">
        <w:rPr>
          <w:rFonts w:ascii="Georgia" w:eastAsia="Times New Roman" w:hAnsi="Georgia" w:cs="Times New Roman"/>
          <w:spacing w:val="2"/>
          <w:sz w:val="24"/>
          <w:szCs w:val="24"/>
        </w:rPr>
        <w:t>y</w:t>
      </w:r>
      <w:r w:rsidRPr="009C62C7">
        <w:rPr>
          <w:rFonts w:ascii="Georgia" w:eastAsia="Times New Roman" w:hAnsi="Georgia" w:cs="Times New Roman"/>
          <w:sz w:val="24"/>
          <w:szCs w:val="24"/>
        </w:rPr>
        <w:t>ers?</w:t>
      </w:r>
    </w:p>
    <w:p w14:paraId="2E0EBEE6" w14:textId="77777777" w:rsidR="009C62C7" w:rsidRPr="009C62C7" w:rsidRDefault="009C62C7" w:rsidP="009C62C7">
      <w:pPr>
        <w:widowControl w:val="0"/>
        <w:autoSpaceDE w:val="0"/>
        <w:autoSpaceDN w:val="0"/>
        <w:adjustRightInd w:val="0"/>
        <w:spacing w:after="0" w:line="252" w:lineRule="exact"/>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36</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procedure</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for</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welc</w:t>
      </w:r>
      <w:r w:rsidRPr="009C62C7">
        <w:rPr>
          <w:rFonts w:ascii="Georgia" w:eastAsia="Times New Roman" w:hAnsi="Georgia" w:cs="Times New Roman"/>
          <w:spacing w:val="2"/>
          <w:sz w:val="24"/>
          <w:szCs w:val="24"/>
        </w:rPr>
        <w:t>o</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ing</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new</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residents and or a new resident orientation?</w:t>
      </w:r>
    </w:p>
    <w:p w14:paraId="06BE3C93"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37</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succe</w:t>
      </w:r>
      <w:r w:rsidRPr="009C62C7">
        <w:rPr>
          <w:rFonts w:ascii="Georgia" w:eastAsia="Times New Roman" w:hAnsi="Georgia" w:cs="Times New Roman"/>
          <w:spacing w:val="1"/>
          <w:sz w:val="24"/>
          <w:szCs w:val="24"/>
        </w:rPr>
        <w:t>s</w:t>
      </w:r>
      <w:r w:rsidRPr="009C62C7">
        <w:rPr>
          <w:rFonts w:ascii="Georgia" w:eastAsia="Times New Roman" w:hAnsi="Georgia" w:cs="Times New Roman"/>
          <w:sz w:val="24"/>
          <w:szCs w:val="24"/>
        </w:rPr>
        <w:t>sion</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plan</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or</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a plan to</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groom</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new</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c</w:t>
      </w:r>
      <w:r w:rsidRPr="009C62C7">
        <w:rPr>
          <w:rFonts w:ascii="Georgia" w:eastAsia="Times New Roman" w:hAnsi="Georgia" w:cs="Times New Roman"/>
          <w:spacing w:val="2"/>
          <w:sz w:val="24"/>
          <w:szCs w:val="24"/>
        </w:rPr>
        <w:t>o</w:t>
      </w:r>
      <w:r w:rsidRPr="009C62C7">
        <w:rPr>
          <w:rFonts w:ascii="Georgia" w:eastAsia="Times New Roman" w:hAnsi="Georgia" w:cs="Times New Roman"/>
          <w:sz w:val="24"/>
          <w:szCs w:val="24"/>
        </w:rPr>
        <w:t>m</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u</w:t>
      </w:r>
      <w:r w:rsidRPr="009C62C7">
        <w:rPr>
          <w:rFonts w:ascii="Georgia" w:eastAsia="Times New Roman" w:hAnsi="Georgia" w:cs="Times New Roman"/>
          <w:spacing w:val="2"/>
          <w:sz w:val="24"/>
          <w:szCs w:val="24"/>
        </w:rPr>
        <w:t>n</w:t>
      </w:r>
      <w:r w:rsidRPr="009C62C7">
        <w:rPr>
          <w:rFonts w:ascii="Georgia" w:eastAsia="Times New Roman" w:hAnsi="Georgia" w:cs="Times New Roman"/>
          <w:sz w:val="24"/>
          <w:szCs w:val="24"/>
        </w:rPr>
        <w:t>ity</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leaders?</w:t>
      </w:r>
    </w:p>
    <w:p w14:paraId="4B267DA9"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38</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w:t>
      </w:r>
      <w:r w:rsidRPr="009C62C7">
        <w:rPr>
          <w:rFonts w:ascii="Georgia" w:eastAsia="Times New Roman" w:hAnsi="Georgia" w:cs="Times New Roman"/>
          <w:spacing w:val="-1"/>
          <w:sz w:val="24"/>
          <w:szCs w:val="24"/>
        </w:rPr>
        <w:t>o</w:t>
      </w:r>
      <w:r w:rsidRPr="009C62C7">
        <w:rPr>
          <w:rFonts w:ascii="Georgia" w:eastAsia="Times New Roman" w:hAnsi="Georgia" w:cs="Times New Roman"/>
          <w:sz w:val="24"/>
          <w:szCs w:val="24"/>
        </w:rPr>
        <w:t>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review</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c</w:t>
      </w:r>
      <w:r w:rsidRPr="009C62C7">
        <w:rPr>
          <w:rFonts w:ascii="Georgia" w:eastAsia="Times New Roman" w:hAnsi="Georgia" w:cs="Times New Roman"/>
          <w:spacing w:val="2"/>
          <w:sz w:val="24"/>
          <w:szCs w:val="24"/>
        </w:rPr>
        <w:t>o</w:t>
      </w:r>
      <w:r w:rsidRPr="009C62C7">
        <w:rPr>
          <w:rFonts w:ascii="Georgia" w:eastAsia="Times New Roman" w:hAnsi="Georgia" w:cs="Times New Roman"/>
          <w:sz w:val="24"/>
          <w:szCs w:val="24"/>
        </w:rPr>
        <w:t>ntracts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each</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year</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pacing w:val="-1"/>
          <w:sz w:val="24"/>
          <w:szCs w:val="24"/>
        </w:rPr>
        <w:t>a</w:t>
      </w:r>
      <w:r w:rsidRPr="009C62C7">
        <w:rPr>
          <w:rFonts w:ascii="Georgia" w:eastAsia="Times New Roman" w:hAnsi="Georgia" w:cs="Times New Roman"/>
          <w:sz w:val="24"/>
          <w:szCs w:val="24"/>
        </w:rPr>
        <w:t xml:space="preserve">nd </w:t>
      </w:r>
      <w:r w:rsidRPr="009C62C7">
        <w:rPr>
          <w:rFonts w:ascii="Georgia" w:eastAsia="Times New Roman" w:hAnsi="Georgia" w:cs="Times New Roman"/>
          <w:spacing w:val="-2"/>
          <w:sz w:val="24"/>
          <w:szCs w:val="24"/>
        </w:rPr>
        <w:t>m</w:t>
      </w:r>
      <w:r w:rsidRPr="009C62C7">
        <w:rPr>
          <w:rFonts w:ascii="Georgia" w:eastAsia="Times New Roman" w:hAnsi="Georgia" w:cs="Times New Roman"/>
          <w:sz w:val="24"/>
          <w:szCs w:val="24"/>
        </w:rPr>
        <w:t>eet with</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vendors</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to</w:t>
      </w:r>
      <w:r w:rsidRPr="009C62C7">
        <w:rPr>
          <w:rFonts w:ascii="Georgia" w:eastAsia="Times New Roman" w:hAnsi="Georgia" w:cs="Times New Roman"/>
          <w:spacing w:val="-2"/>
          <w:sz w:val="24"/>
          <w:szCs w:val="24"/>
        </w:rPr>
        <w:t xml:space="preserve"> m</w:t>
      </w:r>
      <w:r w:rsidRPr="009C62C7">
        <w:rPr>
          <w:rFonts w:ascii="Georgia" w:eastAsia="Times New Roman" w:hAnsi="Georgia" w:cs="Times New Roman"/>
          <w:sz w:val="24"/>
          <w:szCs w:val="24"/>
        </w:rPr>
        <w:t xml:space="preserve">aximize </w:t>
      </w:r>
      <w:r w:rsidRPr="009C62C7">
        <w:rPr>
          <w:rFonts w:ascii="Georgia" w:eastAsia="Times New Roman" w:hAnsi="Georgia" w:cs="Times New Roman"/>
          <w:sz w:val="24"/>
          <w:szCs w:val="24"/>
        </w:rPr>
        <w:lastRenderedPageBreak/>
        <w:t>performance?</w:t>
      </w:r>
    </w:p>
    <w:p w14:paraId="1EAFA752" w14:textId="77777777" w:rsidR="009C62C7" w:rsidRPr="009C62C7" w:rsidRDefault="009C62C7" w:rsidP="009C62C7">
      <w:pPr>
        <w:widowControl w:val="0"/>
        <w:autoSpaceDE w:val="0"/>
        <w:autoSpaceDN w:val="0"/>
        <w:adjustRightInd w:val="0"/>
        <w:spacing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39</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Does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the</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have</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written</w:t>
      </w:r>
      <w:r w:rsidRPr="009C62C7">
        <w:rPr>
          <w:rFonts w:ascii="Georgia" w:eastAsia="Times New Roman" w:hAnsi="Georgia" w:cs="Times New Roman"/>
          <w:spacing w:val="-6"/>
          <w:sz w:val="24"/>
          <w:szCs w:val="24"/>
        </w:rPr>
        <w:t xml:space="preserve"> </w:t>
      </w:r>
      <w:r w:rsidRPr="009C62C7">
        <w:rPr>
          <w:rFonts w:ascii="Georgia" w:eastAsia="Times New Roman" w:hAnsi="Georgia" w:cs="Times New Roman"/>
          <w:sz w:val="24"/>
          <w:szCs w:val="24"/>
        </w:rPr>
        <w:t>Conflict</w:t>
      </w:r>
      <w:r w:rsidRPr="009C62C7">
        <w:rPr>
          <w:rFonts w:ascii="Georgia" w:eastAsia="Times New Roman" w:hAnsi="Georgia" w:cs="Times New Roman"/>
          <w:spacing w:val="-8"/>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Interest</w:t>
      </w:r>
      <w:r w:rsidRPr="009C62C7">
        <w:rPr>
          <w:rFonts w:ascii="Georgia" w:eastAsia="Times New Roman" w:hAnsi="Georgia" w:cs="Times New Roman"/>
          <w:spacing w:val="-7"/>
          <w:sz w:val="24"/>
          <w:szCs w:val="24"/>
        </w:rPr>
        <w:t xml:space="preserve"> </w:t>
      </w:r>
      <w:r w:rsidRPr="009C62C7">
        <w:rPr>
          <w:rFonts w:ascii="Georgia" w:eastAsia="Times New Roman" w:hAnsi="Georgia" w:cs="Times New Roman"/>
          <w:sz w:val="24"/>
          <w:szCs w:val="24"/>
        </w:rPr>
        <w:t>Policy</w:t>
      </w:r>
      <w:r w:rsidRPr="009C62C7">
        <w:rPr>
          <w:rFonts w:ascii="Georgia" w:eastAsia="Times New Roman" w:hAnsi="Georgia" w:cs="Times New Roman"/>
          <w:spacing w:val="-4"/>
          <w:sz w:val="24"/>
          <w:szCs w:val="24"/>
        </w:rPr>
        <w:t xml:space="preserve"> and require annual Board Member disclosures</w:t>
      </w:r>
      <w:r w:rsidRPr="009C62C7">
        <w:rPr>
          <w:rFonts w:ascii="Georgia" w:eastAsia="Times New Roman" w:hAnsi="Georgia" w:cs="Times New Roman"/>
          <w:sz w:val="24"/>
          <w:szCs w:val="24"/>
        </w:rPr>
        <w:t>?</w:t>
      </w:r>
    </w:p>
    <w:p w14:paraId="53B2AFFB" w14:textId="77777777" w:rsidR="009C62C7" w:rsidRPr="009C62C7" w:rsidRDefault="009C62C7" w:rsidP="009C62C7">
      <w:pPr>
        <w:widowControl w:val="0"/>
        <w:autoSpaceDE w:val="0"/>
        <w:autoSpaceDN w:val="0"/>
        <w:adjustRightInd w:val="0"/>
        <w:spacing w:before="37" w:after="0" w:line="240" w:lineRule="auto"/>
        <w:ind w:left="116"/>
        <w:rPr>
          <w:rFonts w:ascii="Georgia" w:eastAsia="Times New Roman" w:hAnsi="Georgia" w:cs="Times New Roman"/>
          <w:sz w:val="24"/>
          <w:szCs w:val="24"/>
        </w:rPr>
      </w:pPr>
      <w:r w:rsidRPr="009C62C7">
        <w:rPr>
          <w:rFonts w:ascii="Georgia" w:eastAsia="Times New Roman" w:hAnsi="Georgia" w:cs="Times New Roman"/>
          <w:spacing w:val="1"/>
          <w:sz w:val="24"/>
          <w:szCs w:val="24"/>
        </w:rPr>
        <w:t>40</w:t>
      </w:r>
      <w:r w:rsidRPr="009C62C7">
        <w:rPr>
          <w:rFonts w:ascii="Georgia" w:eastAsia="Times New Roman" w:hAnsi="Georgia" w:cs="Times New Roman"/>
          <w:sz w:val="24"/>
          <w:szCs w:val="24"/>
        </w:rPr>
        <w:t xml:space="preserve">. </w:t>
      </w:r>
      <w:r w:rsidRPr="009C62C7">
        <w:rPr>
          <w:rFonts w:ascii="Georgia" w:eastAsia="Times New Roman" w:hAnsi="Georgia" w:cs="Times New Roman"/>
          <w:spacing w:val="36"/>
          <w:sz w:val="24"/>
          <w:szCs w:val="24"/>
        </w:rPr>
        <w:t xml:space="preserve"> </w:t>
      </w:r>
      <w:r w:rsidRPr="009C62C7">
        <w:rPr>
          <w:rFonts w:ascii="Georgia" w:eastAsia="Times New Roman" w:hAnsi="Georgia" w:cs="Times New Roman"/>
          <w:sz w:val="24"/>
          <w:szCs w:val="24"/>
        </w:rPr>
        <w:t>Do</w:t>
      </w:r>
      <w:r w:rsidRPr="009C62C7">
        <w:rPr>
          <w:rFonts w:ascii="Georgia" w:eastAsia="Times New Roman" w:hAnsi="Georgia" w:cs="Times New Roman"/>
          <w:spacing w:val="-3"/>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e</w:t>
      </w:r>
      <w:r w:rsidRPr="009C62C7">
        <w:rPr>
          <w:rFonts w:ascii="Georgia" w:eastAsia="Times New Roman" w:hAnsi="Georgia" w:cs="Times New Roman"/>
          <w:spacing w:val="-2"/>
          <w:sz w:val="24"/>
          <w:szCs w:val="24"/>
        </w:rPr>
        <w:t>m</w:t>
      </w:r>
      <w:r w:rsidRPr="009C62C7">
        <w:rPr>
          <w:rFonts w:ascii="Georgia" w:eastAsia="Times New Roman" w:hAnsi="Georgia" w:cs="Times New Roman"/>
          <w:spacing w:val="1"/>
          <w:sz w:val="24"/>
          <w:szCs w:val="24"/>
        </w:rPr>
        <w:t>b</w:t>
      </w:r>
      <w:r w:rsidRPr="009C62C7">
        <w:rPr>
          <w:rFonts w:ascii="Georgia" w:eastAsia="Times New Roman" w:hAnsi="Georgia" w:cs="Times New Roman"/>
          <w:sz w:val="24"/>
          <w:szCs w:val="24"/>
        </w:rPr>
        <w:t>ers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sign</w:t>
      </w:r>
      <w:r w:rsidRPr="009C62C7">
        <w:rPr>
          <w:rFonts w:ascii="Georgia" w:eastAsia="Times New Roman" w:hAnsi="Georgia" w:cs="Times New Roman"/>
          <w:spacing w:val="-4"/>
          <w:sz w:val="24"/>
          <w:szCs w:val="24"/>
        </w:rPr>
        <w:t xml:space="preserve"> </w:t>
      </w:r>
      <w:r w:rsidRPr="009C62C7">
        <w:rPr>
          <w:rFonts w:ascii="Georgia" w:eastAsia="Times New Roman" w:hAnsi="Georgia" w:cs="Times New Roman"/>
          <w:sz w:val="24"/>
          <w:szCs w:val="24"/>
        </w:rPr>
        <w:t>a Community</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Association</w:t>
      </w:r>
      <w:r w:rsidRPr="009C62C7">
        <w:rPr>
          <w:rFonts w:ascii="Georgia" w:eastAsia="Times New Roman" w:hAnsi="Georgia" w:cs="Times New Roman"/>
          <w:spacing w:val="-10"/>
          <w:sz w:val="24"/>
          <w:szCs w:val="24"/>
        </w:rPr>
        <w:t xml:space="preserve"> </w:t>
      </w:r>
      <w:r w:rsidRPr="009C62C7">
        <w:rPr>
          <w:rFonts w:ascii="Georgia" w:eastAsia="Times New Roman" w:hAnsi="Georgia" w:cs="Times New Roman"/>
          <w:sz w:val="24"/>
          <w:szCs w:val="24"/>
        </w:rPr>
        <w:t>Board</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Director</w:t>
      </w:r>
      <w:r w:rsidRPr="009C62C7">
        <w:rPr>
          <w:rFonts w:ascii="Georgia" w:eastAsia="Times New Roman" w:hAnsi="Georgia" w:cs="Times New Roman"/>
          <w:spacing w:val="-1"/>
          <w:sz w:val="24"/>
          <w:szCs w:val="24"/>
        </w:rPr>
        <w:t>'</w:t>
      </w:r>
      <w:r w:rsidRPr="009C62C7">
        <w:rPr>
          <w:rFonts w:ascii="Georgia" w:eastAsia="Times New Roman" w:hAnsi="Georgia" w:cs="Times New Roman"/>
          <w:sz w:val="24"/>
          <w:szCs w:val="24"/>
        </w:rPr>
        <w:t>s</w:t>
      </w:r>
      <w:r w:rsidRPr="009C62C7">
        <w:rPr>
          <w:rFonts w:ascii="Georgia" w:eastAsia="Times New Roman" w:hAnsi="Georgia" w:cs="Times New Roman"/>
          <w:spacing w:val="-9"/>
          <w:sz w:val="24"/>
          <w:szCs w:val="24"/>
        </w:rPr>
        <w:t xml:space="preserve"> </w:t>
      </w:r>
      <w:r w:rsidRPr="009C62C7">
        <w:rPr>
          <w:rFonts w:ascii="Georgia" w:eastAsia="Times New Roman" w:hAnsi="Georgia" w:cs="Times New Roman"/>
          <w:sz w:val="24"/>
          <w:szCs w:val="24"/>
        </w:rPr>
        <w:t>Code</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of</w:t>
      </w:r>
      <w:r w:rsidRPr="009C62C7">
        <w:rPr>
          <w:rFonts w:ascii="Georgia" w:eastAsia="Times New Roman" w:hAnsi="Georgia" w:cs="Times New Roman"/>
          <w:spacing w:val="-2"/>
          <w:sz w:val="24"/>
          <w:szCs w:val="24"/>
        </w:rPr>
        <w:t xml:space="preserve"> </w:t>
      </w:r>
      <w:r w:rsidRPr="009C62C7">
        <w:rPr>
          <w:rFonts w:ascii="Georgia" w:eastAsia="Times New Roman" w:hAnsi="Georgia" w:cs="Times New Roman"/>
          <w:sz w:val="24"/>
          <w:szCs w:val="24"/>
        </w:rPr>
        <w:t>Ethics</w:t>
      </w:r>
      <w:r w:rsidRPr="009C62C7">
        <w:rPr>
          <w:rFonts w:ascii="Georgia" w:eastAsia="Times New Roman" w:hAnsi="Georgia" w:cs="Times New Roman"/>
          <w:spacing w:val="-5"/>
          <w:sz w:val="24"/>
          <w:szCs w:val="24"/>
        </w:rPr>
        <w:t xml:space="preserve"> </w:t>
      </w:r>
      <w:r w:rsidRPr="009C62C7">
        <w:rPr>
          <w:rFonts w:ascii="Georgia" w:eastAsia="Times New Roman" w:hAnsi="Georgia" w:cs="Times New Roman"/>
          <w:sz w:val="24"/>
          <w:szCs w:val="24"/>
        </w:rPr>
        <w:t>Agreement?</w:t>
      </w:r>
    </w:p>
    <w:p w14:paraId="09161D0F" w14:textId="77777777" w:rsidR="009C62C7" w:rsidRDefault="009C62C7" w:rsidP="008D0615">
      <w:pPr>
        <w:pStyle w:val="Default"/>
        <w:rPr>
          <w:rFonts w:ascii="Georgia" w:hAnsi="Georgia" w:cs="Times New Roman"/>
          <w:color w:val="auto"/>
        </w:rPr>
      </w:pPr>
    </w:p>
    <w:p w14:paraId="30657901" w14:textId="77777777" w:rsidR="00731827" w:rsidRPr="009C47A6" w:rsidRDefault="00731827" w:rsidP="008D0615">
      <w:pPr>
        <w:pStyle w:val="Default"/>
        <w:rPr>
          <w:rFonts w:ascii="Georgia" w:hAnsi="Georgia" w:cs="Times New Roman"/>
          <w:b/>
          <w:caps/>
          <w:color w:val="auto"/>
        </w:rPr>
      </w:pPr>
      <w:r w:rsidRPr="00731827">
        <w:rPr>
          <w:rFonts w:ascii="Georgia" w:hAnsi="Georgia" w:cs="Times New Roman"/>
          <w:b/>
          <w:color w:val="auto"/>
        </w:rPr>
        <w:t>III.</w:t>
      </w:r>
      <w:r w:rsidRPr="00731827">
        <w:rPr>
          <w:rFonts w:ascii="Georgia" w:hAnsi="Georgia" w:cs="Times New Roman"/>
          <w:b/>
          <w:color w:val="auto"/>
        </w:rPr>
        <w:tab/>
      </w:r>
      <w:r w:rsidRPr="009C47A6">
        <w:rPr>
          <w:rFonts w:ascii="Georgia" w:hAnsi="Georgia" w:cs="Times New Roman"/>
          <w:b/>
          <w:caps/>
          <w:color w:val="auto"/>
        </w:rPr>
        <w:t>The POA Risk Management Team</w:t>
      </w:r>
    </w:p>
    <w:p w14:paraId="3FDFE9D0" w14:textId="77777777" w:rsidR="00731827" w:rsidRPr="009C47A6" w:rsidRDefault="00731827" w:rsidP="008D0615">
      <w:pPr>
        <w:pStyle w:val="Default"/>
        <w:rPr>
          <w:rFonts w:ascii="Georgia" w:hAnsi="Georgia" w:cs="Times New Roman"/>
          <w:caps/>
          <w:color w:val="auto"/>
        </w:rPr>
      </w:pPr>
    </w:p>
    <w:p w14:paraId="0C19B139" w14:textId="77777777" w:rsidR="009C62C7" w:rsidRDefault="009C62C7" w:rsidP="008D0615">
      <w:pPr>
        <w:pStyle w:val="Default"/>
        <w:rPr>
          <w:rFonts w:ascii="Georgia" w:hAnsi="Georgia" w:cs="Times New Roman"/>
          <w:color w:val="auto"/>
        </w:rPr>
      </w:pPr>
      <w:r>
        <w:rPr>
          <w:rFonts w:ascii="Georgia" w:hAnsi="Georgia" w:cs="Times New Roman"/>
          <w:color w:val="auto"/>
        </w:rPr>
        <w:t xml:space="preserve">Most volunteer board members of </w:t>
      </w:r>
      <w:proofErr w:type="gramStart"/>
      <w:r>
        <w:rPr>
          <w:rFonts w:ascii="Georgia" w:hAnsi="Georgia" w:cs="Times New Roman"/>
          <w:color w:val="auto"/>
        </w:rPr>
        <w:t>not for profit</w:t>
      </w:r>
      <w:proofErr w:type="gramEnd"/>
      <w:r>
        <w:rPr>
          <w:rFonts w:ascii="Georgia" w:hAnsi="Georgia" w:cs="Times New Roman"/>
          <w:color w:val="auto"/>
        </w:rPr>
        <w:t xml:space="preserve"> POAs do not have experience as board members when they are elected or appointed.  One mistake new board </w:t>
      </w:r>
      <w:proofErr w:type="gramStart"/>
      <w:r>
        <w:rPr>
          <w:rFonts w:ascii="Georgia" w:hAnsi="Georgia" w:cs="Times New Roman"/>
          <w:color w:val="auto"/>
        </w:rPr>
        <w:t>members</w:t>
      </w:r>
      <w:proofErr w:type="gramEnd"/>
      <w:r>
        <w:rPr>
          <w:rFonts w:ascii="Georgia" w:hAnsi="Georgia" w:cs="Times New Roman"/>
          <w:color w:val="auto"/>
        </w:rPr>
        <w:t xml:space="preserve">, and even old board members make is to “assume” that the management of an association is cased in common sense.  Yes, there is some common sense, but there are many aspects that are based on governing documents, statutes, rules and often overlooked prior decisions and conduct of the board.  </w:t>
      </w:r>
      <w:r w:rsidR="009206D3">
        <w:rPr>
          <w:rFonts w:ascii="Georgia" w:hAnsi="Georgia" w:cs="Times New Roman"/>
          <w:color w:val="auto"/>
        </w:rPr>
        <w:t xml:space="preserve">The volunteer board members </w:t>
      </w:r>
      <w:r>
        <w:rPr>
          <w:rFonts w:ascii="Georgia" w:hAnsi="Georgia" w:cs="Times New Roman"/>
          <w:color w:val="auto"/>
        </w:rPr>
        <w:t xml:space="preserve">also </w:t>
      </w:r>
      <w:r w:rsidR="009206D3">
        <w:rPr>
          <w:rFonts w:ascii="Georgia" w:hAnsi="Georgia" w:cs="Times New Roman"/>
          <w:color w:val="auto"/>
        </w:rPr>
        <w:t xml:space="preserve">fail to </w:t>
      </w:r>
      <w:r>
        <w:rPr>
          <w:rFonts w:ascii="Georgia" w:hAnsi="Georgia" w:cs="Times New Roman"/>
          <w:color w:val="auto"/>
        </w:rPr>
        <w:t>understand that an association is a business</w:t>
      </w:r>
      <w:r w:rsidR="009206D3">
        <w:rPr>
          <w:rFonts w:ascii="Georgia" w:hAnsi="Georgia" w:cs="Times New Roman"/>
          <w:color w:val="auto"/>
        </w:rPr>
        <w:t>.  As a result, the volunteer board members make their duty and obligation much more complicated than it need be.</w:t>
      </w:r>
    </w:p>
    <w:p w14:paraId="50B09752" w14:textId="77777777" w:rsidR="009C62C7" w:rsidRDefault="009C62C7" w:rsidP="008D0615">
      <w:pPr>
        <w:pStyle w:val="Default"/>
        <w:rPr>
          <w:rFonts w:ascii="Georgia" w:hAnsi="Georgia" w:cs="Times New Roman"/>
          <w:color w:val="auto"/>
        </w:rPr>
      </w:pPr>
    </w:p>
    <w:p w14:paraId="21AA06CC" w14:textId="77777777" w:rsidR="008D0615" w:rsidRDefault="008D0615" w:rsidP="008D0615">
      <w:pPr>
        <w:pStyle w:val="Default"/>
        <w:rPr>
          <w:rFonts w:ascii="Georgia" w:hAnsi="Georgia" w:cs="Times New Roman"/>
          <w:color w:val="auto"/>
        </w:rPr>
      </w:pPr>
      <w:r>
        <w:rPr>
          <w:rFonts w:ascii="Georgia" w:hAnsi="Georgia" w:cs="Times New Roman"/>
          <w:color w:val="auto"/>
        </w:rPr>
        <w:t>The following is the board’s risk management team, a key member of which is the community association attorney.</w:t>
      </w:r>
    </w:p>
    <w:p w14:paraId="12D38A11" w14:textId="77777777" w:rsidR="008D0615" w:rsidRDefault="008D0615" w:rsidP="008D0615">
      <w:pPr>
        <w:pStyle w:val="Default"/>
        <w:rPr>
          <w:rFonts w:ascii="Georgia" w:hAnsi="Georgia" w:cs="Times New Roman"/>
          <w:color w:val="auto"/>
        </w:rPr>
      </w:pPr>
    </w:p>
    <w:p w14:paraId="58646C5D" w14:textId="77777777" w:rsidR="008D0615" w:rsidRDefault="0074792C" w:rsidP="00B16B16">
      <w:pPr>
        <w:pStyle w:val="Default"/>
        <w:jc w:val="center"/>
        <w:rPr>
          <w:rFonts w:ascii="Times New Roman" w:hAnsi="Times New Roman"/>
        </w:rPr>
      </w:pPr>
      <w:r w:rsidRPr="00CD32A1">
        <w:rPr>
          <w:rFonts w:ascii="Times New Roman" w:hAnsi="Times New Roman"/>
          <w:noProof/>
        </w:rPr>
        <w:object w:dxaOrig="6052" w:dyaOrig="4549" w14:anchorId="35DCB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35pt;height:274.65pt;mso-width-percent:0;mso-height-percent:0;mso-width-percent:0;mso-height-percent:0" o:ole="">
            <v:imagedata r:id="rId7" o:title=""/>
          </v:shape>
          <o:OLEObject Type="Embed" ProgID="PowerPoint.Slide.12" ShapeID="_x0000_i1025" DrawAspect="Content" ObjectID="_1707589171" r:id="rId8"/>
        </w:object>
      </w:r>
    </w:p>
    <w:p w14:paraId="1F9E22D9" w14:textId="77777777" w:rsidR="00B16B16" w:rsidRDefault="00B16B16" w:rsidP="008D0615">
      <w:pPr>
        <w:pStyle w:val="Default"/>
        <w:rPr>
          <w:rFonts w:ascii="Georgia" w:hAnsi="Georgia" w:cs="Times New Roman"/>
          <w:color w:val="auto"/>
        </w:rPr>
      </w:pPr>
    </w:p>
    <w:p w14:paraId="10ABAA5D" w14:textId="77777777" w:rsidR="00255166" w:rsidRDefault="00255166" w:rsidP="008D0615">
      <w:pPr>
        <w:pStyle w:val="Default"/>
        <w:rPr>
          <w:rFonts w:ascii="Georgia" w:hAnsi="Georgia" w:cs="Times New Roman"/>
          <w:color w:val="auto"/>
        </w:rPr>
      </w:pPr>
      <w:r>
        <w:rPr>
          <w:rFonts w:ascii="Georgia" w:hAnsi="Georgia" w:cs="Times New Roman"/>
          <w:color w:val="auto"/>
        </w:rPr>
        <w:t xml:space="preserve">It is critical that a board understand that although they have important duties that may impact many others in the association, they are not required to be experts or go at their duties alone.  </w:t>
      </w:r>
      <w:r w:rsidR="008F6958" w:rsidRPr="008F6958">
        <w:rPr>
          <w:rFonts w:ascii="Georgia" w:hAnsi="Georgia" w:cs="Times New Roman"/>
          <w:b/>
          <w:color w:val="auto"/>
        </w:rPr>
        <w:t>TIP:  The Board’s obligation is to Discuss, Decide and Delegate.  Boards often forget they are not “employees.</w:t>
      </w:r>
      <w:r w:rsidR="008F6958">
        <w:rPr>
          <w:rFonts w:ascii="Georgia" w:hAnsi="Georgia" w:cs="Times New Roman"/>
          <w:b/>
          <w:color w:val="auto"/>
        </w:rPr>
        <w:t>” Don’t turn the volunteer board role into something it is not.</w:t>
      </w:r>
      <w:r w:rsidR="008F6958">
        <w:rPr>
          <w:rFonts w:ascii="Georgia" w:hAnsi="Georgia" w:cs="Times New Roman"/>
          <w:color w:val="auto"/>
        </w:rPr>
        <w:t xml:space="preserve"> </w:t>
      </w:r>
      <w:r>
        <w:rPr>
          <w:rFonts w:ascii="Georgia" w:hAnsi="Georgia" w:cs="Times New Roman"/>
          <w:color w:val="auto"/>
        </w:rPr>
        <w:t xml:space="preserve">Quite to the contrary, the board is required to use and rely on experts and professionals.  Even if some of the board members </w:t>
      </w:r>
      <w:r>
        <w:rPr>
          <w:rFonts w:ascii="Georgia" w:hAnsi="Georgia" w:cs="Times New Roman"/>
          <w:color w:val="auto"/>
        </w:rPr>
        <w:lastRenderedPageBreak/>
        <w:t xml:space="preserve">themselves are professionals or experts, the board must be very careful relying on other board members’ opinions.  This is not because these board members are not qualified or expert, but rather, if by chance they are relied on, and if they make a mistake, the D&amp;O policy does not provide coverage for them as professionals.  </w:t>
      </w:r>
    </w:p>
    <w:p w14:paraId="24B368DC" w14:textId="77777777" w:rsidR="00255166" w:rsidRDefault="00255166" w:rsidP="008D0615">
      <w:pPr>
        <w:pStyle w:val="Default"/>
        <w:rPr>
          <w:rFonts w:ascii="Georgia" w:hAnsi="Georgia" w:cs="Times New Roman"/>
          <w:color w:val="auto"/>
        </w:rPr>
      </w:pPr>
    </w:p>
    <w:p w14:paraId="11CA86CF" w14:textId="77777777" w:rsidR="00255166" w:rsidRDefault="00255166" w:rsidP="008D0615">
      <w:pPr>
        <w:pStyle w:val="Default"/>
        <w:rPr>
          <w:rFonts w:ascii="Georgia" w:hAnsi="Georgia" w:cs="Times New Roman"/>
          <w:b/>
          <w:color w:val="auto"/>
        </w:rPr>
      </w:pPr>
      <w:r w:rsidRPr="00255166">
        <w:rPr>
          <w:rFonts w:ascii="Georgia" w:hAnsi="Georgia" w:cs="Times New Roman"/>
          <w:b/>
          <w:color w:val="auto"/>
        </w:rPr>
        <w:t>I</w:t>
      </w:r>
      <w:r w:rsidR="00731827">
        <w:rPr>
          <w:rFonts w:ascii="Georgia" w:hAnsi="Georgia" w:cs="Times New Roman"/>
          <w:b/>
          <w:color w:val="auto"/>
        </w:rPr>
        <w:t>V</w:t>
      </w:r>
      <w:r w:rsidRPr="00255166">
        <w:rPr>
          <w:rFonts w:ascii="Georgia" w:hAnsi="Georgia" w:cs="Times New Roman"/>
          <w:b/>
          <w:color w:val="auto"/>
        </w:rPr>
        <w:t xml:space="preserve">. </w:t>
      </w:r>
      <w:r w:rsidRPr="009C47A6">
        <w:rPr>
          <w:rFonts w:ascii="Georgia" w:hAnsi="Georgia" w:cs="Times New Roman"/>
          <w:b/>
          <w:caps/>
          <w:color w:val="auto"/>
        </w:rPr>
        <w:t xml:space="preserve">Directors and Officers Liability Insurance (a.k.a. </w:t>
      </w:r>
      <w:r w:rsidR="009C47A6">
        <w:rPr>
          <w:rFonts w:ascii="Georgia" w:hAnsi="Georgia" w:cs="Times New Roman"/>
          <w:b/>
          <w:caps/>
          <w:color w:val="auto"/>
        </w:rPr>
        <w:t xml:space="preserve">    </w:t>
      </w:r>
      <w:r w:rsidRPr="009C47A6">
        <w:rPr>
          <w:rFonts w:ascii="Georgia" w:hAnsi="Georgia" w:cs="Times New Roman"/>
          <w:b/>
          <w:caps/>
          <w:color w:val="auto"/>
        </w:rPr>
        <w:t>Management Liability Insurance</w:t>
      </w:r>
      <w:r w:rsidRPr="00255166">
        <w:rPr>
          <w:rFonts w:ascii="Georgia" w:hAnsi="Georgia" w:cs="Times New Roman"/>
          <w:b/>
          <w:color w:val="auto"/>
        </w:rPr>
        <w:t>)</w:t>
      </w:r>
    </w:p>
    <w:p w14:paraId="21A2603C" w14:textId="77777777" w:rsidR="007D4F17" w:rsidRDefault="007D4F17" w:rsidP="008D0615">
      <w:pPr>
        <w:pStyle w:val="Default"/>
        <w:rPr>
          <w:rFonts w:ascii="Georgia" w:hAnsi="Georgia" w:cs="Times New Roman"/>
          <w:b/>
          <w:color w:val="auto"/>
        </w:rPr>
      </w:pPr>
    </w:p>
    <w:p w14:paraId="6D5297A4" w14:textId="77777777" w:rsidR="007D4F17" w:rsidRPr="00255166" w:rsidRDefault="004407FE" w:rsidP="008D0615">
      <w:pPr>
        <w:pStyle w:val="Default"/>
        <w:rPr>
          <w:rFonts w:ascii="Georgia" w:hAnsi="Georgia" w:cs="Times New Roman"/>
          <w:b/>
          <w:color w:val="auto"/>
        </w:rPr>
      </w:pPr>
      <w:r>
        <w:rPr>
          <w:rFonts w:ascii="Georgia" w:hAnsi="Georgia" w:cs="Times New Roman"/>
          <w:b/>
          <w:color w:val="auto"/>
        </w:rPr>
        <w:tab/>
      </w:r>
      <w:r w:rsidR="007D4F17">
        <w:rPr>
          <w:rFonts w:ascii="Georgia" w:hAnsi="Georgia" w:cs="Times New Roman"/>
          <w:b/>
          <w:color w:val="auto"/>
        </w:rPr>
        <w:t xml:space="preserve">A.  </w:t>
      </w:r>
      <w:r w:rsidR="007D4F17" w:rsidRPr="00255166">
        <w:rPr>
          <w:rFonts w:ascii="Georgia" w:hAnsi="Georgia" w:cs="Times New Roman"/>
          <w:b/>
          <w:color w:val="auto"/>
        </w:rPr>
        <w:t>Directors and Officers Liability Insurance</w:t>
      </w:r>
      <w:r w:rsidR="007D4F17">
        <w:rPr>
          <w:rFonts w:ascii="Georgia" w:hAnsi="Georgia" w:cs="Times New Roman"/>
          <w:b/>
          <w:color w:val="auto"/>
        </w:rPr>
        <w:t xml:space="preserve"> as a Funding Mechanism</w:t>
      </w:r>
    </w:p>
    <w:p w14:paraId="1490511D" w14:textId="77777777" w:rsidR="00F3345D" w:rsidRDefault="008D0615" w:rsidP="008D0615">
      <w:pPr>
        <w:pStyle w:val="Default"/>
        <w:rPr>
          <w:rFonts w:ascii="Georgia" w:hAnsi="Georgia" w:cs="Times New Roman"/>
          <w:color w:val="auto"/>
        </w:rPr>
      </w:pPr>
      <w:r>
        <w:rPr>
          <w:rFonts w:ascii="Georgia" w:hAnsi="Georgia" w:cs="Times New Roman"/>
          <w:color w:val="auto"/>
        </w:rPr>
        <w:tab/>
      </w:r>
    </w:p>
    <w:p w14:paraId="7F84739D" w14:textId="77777777" w:rsidR="006C3ED3" w:rsidRDefault="008D0615" w:rsidP="008D0615">
      <w:pPr>
        <w:pStyle w:val="Default"/>
        <w:rPr>
          <w:rFonts w:ascii="Georgia" w:hAnsi="Georgia" w:cs="Times New Roman"/>
          <w:color w:val="auto"/>
        </w:rPr>
      </w:pPr>
      <w:r>
        <w:rPr>
          <w:rFonts w:ascii="Georgia" w:hAnsi="Georgia" w:cs="Times New Roman"/>
          <w:color w:val="auto"/>
        </w:rPr>
        <w:t xml:space="preserve">Why is director and officer liability insurance (“D&amp;O”) necessary?  Every set of by-laws and/or declarations of covenants, conditions and restrictions include a provision that the volunteer board members will be indemnified if their decisions or conduct </w:t>
      </w:r>
      <w:r w:rsidR="00255166">
        <w:rPr>
          <w:rFonts w:ascii="Georgia" w:hAnsi="Georgia" w:cs="Times New Roman"/>
          <w:color w:val="auto"/>
        </w:rPr>
        <w:t xml:space="preserve">in their capacity as a board member </w:t>
      </w:r>
      <w:r>
        <w:rPr>
          <w:rFonts w:ascii="Georgia" w:hAnsi="Georgia" w:cs="Times New Roman"/>
          <w:color w:val="auto"/>
        </w:rPr>
        <w:t>is challenged</w:t>
      </w:r>
      <w:r w:rsidR="006C3ED3">
        <w:rPr>
          <w:rFonts w:ascii="Georgia" w:hAnsi="Georgia" w:cs="Times New Roman"/>
          <w:color w:val="auto"/>
        </w:rPr>
        <w:t xml:space="preserve">.  The exception to this in most governing documents </w:t>
      </w:r>
      <w:proofErr w:type="gramStart"/>
      <w:r w:rsidR="006C3ED3">
        <w:rPr>
          <w:rFonts w:ascii="Georgia" w:hAnsi="Georgia" w:cs="Times New Roman"/>
          <w:color w:val="auto"/>
        </w:rPr>
        <w:t>are</w:t>
      </w:r>
      <w:proofErr w:type="gramEnd"/>
      <w:r w:rsidR="006C3ED3">
        <w:rPr>
          <w:rFonts w:ascii="Georgia" w:hAnsi="Georgia" w:cs="Times New Roman"/>
          <w:color w:val="auto"/>
        </w:rPr>
        <w:t xml:space="preserve"> if the board member’s conduct or decision </w:t>
      </w:r>
      <w:r>
        <w:rPr>
          <w:rFonts w:ascii="Georgia" w:hAnsi="Georgia" w:cs="Times New Roman"/>
          <w:color w:val="auto"/>
        </w:rPr>
        <w:t xml:space="preserve">is grossly negligent or willful.  If your documents do not have such a provision, immediately see a community association </w:t>
      </w:r>
      <w:proofErr w:type="gramStart"/>
      <w:r>
        <w:rPr>
          <w:rFonts w:ascii="Georgia" w:hAnsi="Georgia" w:cs="Times New Roman"/>
          <w:color w:val="auto"/>
        </w:rPr>
        <w:t>attorney</w:t>
      </w:r>
      <w:proofErr w:type="gramEnd"/>
      <w:r w:rsidR="006C3ED3">
        <w:rPr>
          <w:rFonts w:ascii="Georgia" w:hAnsi="Georgia" w:cs="Times New Roman"/>
          <w:color w:val="auto"/>
        </w:rPr>
        <w:t xml:space="preserve"> or call 911</w:t>
      </w:r>
      <w:r>
        <w:rPr>
          <w:rFonts w:ascii="Georgia" w:hAnsi="Georgia" w:cs="Times New Roman"/>
          <w:color w:val="auto"/>
        </w:rPr>
        <w:t>.</w:t>
      </w:r>
      <w:r w:rsidR="006C3ED3">
        <w:rPr>
          <w:rFonts w:ascii="Georgia" w:hAnsi="Georgia" w:cs="Times New Roman"/>
          <w:color w:val="auto"/>
        </w:rPr>
        <w:t xml:space="preserve">  Without this indemnification provision, why would any unit owner </w:t>
      </w:r>
      <w:proofErr w:type="gramStart"/>
      <w:r w:rsidR="006C3ED3">
        <w:rPr>
          <w:rFonts w:ascii="Georgia" w:hAnsi="Georgia" w:cs="Times New Roman"/>
          <w:color w:val="auto"/>
        </w:rPr>
        <w:t>knowing</w:t>
      </w:r>
      <w:proofErr w:type="gramEnd"/>
      <w:r w:rsidR="006C3ED3">
        <w:rPr>
          <w:rFonts w:ascii="Georgia" w:hAnsi="Georgia" w:cs="Times New Roman"/>
          <w:color w:val="auto"/>
        </w:rPr>
        <w:t xml:space="preserve"> this volunteer as a board member. </w:t>
      </w:r>
      <w:r>
        <w:rPr>
          <w:rFonts w:ascii="Georgia" w:hAnsi="Georgia" w:cs="Times New Roman"/>
          <w:color w:val="auto"/>
        </w:rPr>
        <w:t xml:space="preserve">  </w:t>
      </w:r>
    </w:p>
    <w:p w14:paraId="17544313" w14:textId="77777777" w:rsidR="006C3ED3" w:rsidRDefault="006C3ED3" w:rsidP="008D0615">
      <w:pPr>
        <w:pStyle w:val="Default"/>
        <w:rPr>
          <w:rFonts w:ascii="Georgia" w:hAnsi="Georgia" w:cs="Times New Roman"/>
          <w:color w:val="auto"/>
        </w:rPr>
      </w:pPr>
    </w:p>
    <w:p w14:paraId="169DFF41" w14:textId="77777777" w:rsidR="008D0615" w:rsidRDefault="008D0615" w:rsidP="008D0615">
      <w:pPr>
        <w:pStyle w:val="Default"/>
        <w:rPr>
          <w:rFonts w:ascii="Georgia" w:hAnsi="Georgia" w:cs="Times New Roman"/>
          <w:color w:val="auto"/>
        </w:rPr>
      </w:pPr>
      <w:r>
        <w:rPr>
          <w:rFonts w:ascii="Georgia" w:hAnsi="Georgia" w:cs="Times New Roman"/>
          <w:color w:val="auto"/>
        </w:rPr>
        <w:t xml:space="preserve">Community Associations are budget driven not for profit entities.  Since “indemnification” of board members is not a budgeted item, it requires a funding mechanism.  This mechanism is D&amp;O.  </w:t>
      </w:r>
      <w:r w:rsidR="006C3ED3" w:rsidRPr="004407FE">
        <w:rPr>
          <w:rFonts w:ascii="Georgia" w:hAnsi="Georgia" w:cs="Times New Roman"/>
          <w:b/>
          <w:color w:val="auto"/>
        </w:rPr>
        <w:t>CAVEAT</w:t>
      </w:r>
      <w:r w:rsidR="006C3ED3">
        <w:rPr>
          <w:rFonts w:ascii="Georgia" w:hAnsi="Georgia" w:cs="Times New Roman"/>
          <w:color w:val="auto"/>
        </w:rPr>
        <w:t xml:space="preserve">:  </w:t>
      </w:r>
      <w:r w:rsidRPr="007E7BD4">
        <w:rPr>
          <w:rFonts w:ascii="Georgia" w:hAnsi="Georgia" w:cs="Times New Roman"/>
          <w:b/>
          <w:color w:val="auto"/>
        </w:rPr>
        <w:t xml:space="preserve">the consequences of board decisions and conduct are not always </w:t>
      </w:r>
      <w:r w:rsidRPr="007E7BD4">
        <w:rPr>
          <w:rFonts w:ascii="Georgia" w:hAnsi="Georgia" w:cs="Times New Roman"/>
          <w:b/>
          <w:i/>
          <w:color w:val="auto"/>
        </w:rPr>
        <w:t>insured</w:t>
      </w:r>
      <w:r w:rsidRPr="007E7BD4">
        <w:rPr>
          <w:rFonts w:ascii="Georgia" w:hAnsi="Georgia" w:cs="Times New Roman"/>
          <w:b/>
          <w:color w:val="auto"/>
        </w:rPr>
        <w:t xml:space="preserve"> or </w:t>
      </w:r>
      <w:r w:rsidRPr="007E7BD4">
        <w:rPr>
          <w:rFonts w:ascii="Georgia" w:hAnsi="Georgia" w:cs="Times New Roman"/>
          <w:b/>
          <w:i/>
          <w:color w:val="auto"/>
        </w:rPr>
        <w:t>insurable</w:t>
      </w:r>
      <w:r w:rsidRPr="007E7BD4">
        <w:rPr>
          <w:rFonts w:ascii="Georgia" w:hAnsi="Georgia" w:cs="Times New Roman"/>
          <w:b/>
          <w:color w:val="auto"/>
        </w:rPr>
        <w:t>.</w:t>
      </w:r>
      <w:r>
        <w:rPr>
          <w:rFonts w:ascii="Georgia" w:hAnsi="Georgia" w:cs="Times New Roman"/>
          <w:color w:val="auto"/>
        </w:rPr>
        <w:t xml:space="preserve">  (D&amp;O is also a primary funding mechanism for the indemnity provision in the management agreement between the community association and manager.</w:t>
      </w:r>
      <w:r w:rsidR="006C3ED3">
        <w:rPr>
          <w:rFonts w:ascii="Georgia" w:hAnsi="Georgia" w:cs="Times New Roman"/>
          <w:color w:val="auto"/>
        </w:rPr>
        <w:t>)</w:t>
      </w:r>
      <w:r>
        <w:rPr>
          <w:rFonts w:ascii="Georgia" w:hAnsi="Georgia" w:cs="Times New Roman"/>
          <w:color w:val="auto"/>
        </w:rPr>
        <w:t xml:space="preserve">  </w:t>
      </w:r>
      <w:r w:rsidRPr="004407FE">
        <w:rPr>
          <w:rFonts w:ascii="Georgia" w:hAnsi="Georgia" w:cs="Times New Roman"/>
          <w:b/>
          <w:color w:val="auto"/>
        </w:rPr>
        <w:t>T</w:t>
      </w:r>
      <w:r w:rsidR="007D4F17" w:rsidRPr="004407FE">
        <w:rPr>
          <w:rFonts w:ascii="Georgia" w:hAnsi="Georgia" w:cs="Times New Roman"/>
          <w:b/>
          <w:color w:val="auto"/>
        </w:rPr>
        <w:t>IP</w:t>
      </w:r>
      <w:r>
        <w:rPr>
          <w:rFonts w:ascii="Georgia" w:hAnsi="Georgia" w:cs="Times New Roman"/>
          <w:color w:val="auto"/>
        </w:rPr>
        <w:t xml:space="preserve">:  </w:t>
      </w:r>
      <w:r w:rsidRPr="007E7BD4">
        <w:rPr>
          <w:rFonts w:ascii="Georgia" w:hAnsi="Georgia" w:cs="Times New Roman"/>
          <w:b/>
          <w:color w:val="auto"/>
        </w:rPr>
        <w:t xml:space="preserve">if something is not covered by a D&amp;O policy, </w:t>
      </w:r>
      <w:r w:rsidR="007D4F17" w:rsidRPr="007E7BD4">
        <w:rPr>
          <w:rFonts w:ascii="Georgia" w:hAnsi="Georgia" w:cs="Times New Roman"/>
          <w:b/>
          <w:color w:val="auto"/>
        </w:rPr>
        <w:t xml:space="preserve">or is not insurable, </w:t>
      </w:r>
      <w:r w:rsidRPr="007E7BD4">
        <w:rPr>
          <w:rFonts w:ascii="Georgia" w:hAnsi="Georgia" w:cs="Times New Roman"/>
          <w:b/>
          <w:color w:val="auto"/>
        </w:rPr>
        <w:t>it will be covered by the association’s assets</w:t>
      </w:r>
      <w:r w:rsidR="007D4F17" w:rsidRPr="007E7BD4">
        <w:rPr>
          <w:rFonts w:ascii="Georgia" w:hAnsi="Georgia" w:cs="Times New Roman"/>
          <w:b/>
          <w:color w:val="auto"/>
        </w:rPr>
        <w:t xml:space="preserve">, </w:t>
      </w:r>
      <w:r w:rsidRPr="007E7BD4">
        <w:rPr>
          <w:rFonts w:ascii="Georgia" w:hAnsi="Georgia" w:cs="Times New Roman"/>
          <w:b/>
          <w:color w:val="auto"/>
        </w:rPr>
        <w:t>a special assessment</w:t>
      </w:r>
      <w:r w:rsidR="007D4F17" w:rsidRPr="007E7BD4">
        <w:rPr>
          <w:rFonts w:ascii="Georgia" w:hAnsi="Georgia" w:cs="Times New Roman"/>
          <w:b/>
          <w:color w:val="auto"/>
        </w:rPr>
        <w:t xml:space="preserve"> and/or a loan if obtainable</w:t>
      </w:r>
      <w:r w:rsidRPr="007E7BD4">
        <w:rPr>
          <w:rFonts w:ascii="Georgia" w:hAnsi="Georgia" w:cs="Times New Roman"/>
          <w:b/>
          <w:color w:val="auto"/>
        </w:rPr>
        <w:t>.</w:t>
      </w:r>
    </w:p>
    <w:p w14:paraId="465621CD" w14:textId="77777777" w:rsidR="007D4F17" w:rsidRDefault="007D4F17" w:rsidP="008D0615">
      <w:pPr>
        <w:pStyle w:val="Default"/>
        <w:rPr>
          <w:rFonts w:ascii="Georgia" w:hAnsi="Georgia" w:cs="Times New Roman"/>
          <w:color w:val="auto"/>
        </w:rPr>
      </w:pPr>
    </w:p>
    <w:p w14:paraId="715B905C" w14:textId="77777777" w:rsidR="007D4F17" w:rsidRDefault="004407FE" w:rsidP="008D0615">
      <w:pPr>
        <w:pStyle w:val="Default"/>
        <w:rPr>
          <w:rFonts w:ascii="Georgia" w:hAnsi="Georgia" w:cs="Times New Roman"/>
          <w:b/>
          <w:color w:val="auto"/>
        </w:rPr>
      </w:pPr>
      <w:r>
        <w:rPr>
          <w:rFonts w:ascii="Georgia" w:hAnsi="Georgia" w:cs="Times New Roman"/>
          <w:color w:val="auto"/>
        </w:rPr>
        <w:tab/>
      </w:r>
      <w:r w:rsidR="007D4F17" w:rsidRPr="00910CB2">
        <w:rPr>
          <w:rFonts w:ascii="Georgia" w:hAnsi="Georgia" w:cs="Times New Roman"/>
          <w:b/>
          <w:color w:val="auto"/>
        </w:rPr>
        <w:t xml:space="preserve">B.  What Risk Must </w:t>
      </w:r>
      <w:r w:rsidR="00910CB2" w:rsidRPr="00910CB2">
        <w:rPr>
          <w:rFonts w:ascii="Georgia" w:hAnsi="Georgia" w:cs="Times New Roman"/>
          <w:b/>
          <w:color w:val="auto"/>
        </w:rPr>
        <w:t>the POA Board Manage</w:t>
      </w:r>
      <w:r w:rsidR="00910CB2">
        <w:rPr>
          <w:rFonts w:ascii="Georgia" w:hAnsi="Georgia" w:cs="Times New Roman"/>
          <w:b/>
          <w:color w:val="auto"/>
        </w:rPr>
        <w:t>?</w:t>
      </w:r>
      <w:r w:rsidR="007D4F17" w:rsidRPr="00910CB2">
        <w:rPr>
          <w:rFonts w:ascii="Georgia" w:hAnsi="Georgia" w:cs="Times New Roman"/>
          <w:b/>
          <w:color w:val="auto"/>
        </w:rPr>
        <w:t xml:space="preserve"> </w:t>
      </w:r>
    </w:p>
    <w:p w14:paraId="60BDFFEC" w14:textId="77777777" w:rsidR="004407FE" w:rsidRDefault="004407FE" w:rsidP="008D0615">
      <w:pPr>
        <w:pStyle w:val="Default"/>
        <w:rPr>
          <w:rFonts w:ascii="Georgia" w:hAnsi="Georgia" w:cs="Times New Roman"/>
          <w:b/>
          <w:color w:val="auto"/>
        </w:rPr>
      </w:pPr>
    </w:p>
    <w:p w14:paraId="740FED27" w14:textId="77777777" w:rsidR="004407FE" w:rsidRPr="00910CB2" w:rsidRDefault="004407FE" w:rsidP="008D0615">
      <w:pPr>
        <w:pStyle w:val="Default"/>
        <w:rPr>
          <w:rFonts w:ascii="Georgia" w:hAnsi="Georgia" w:cs="Times New Roman"/>
          <w:b/>
          <w:color w:val="auto"/>
        </w:rPr>
      </w:pPr>
      <w:r>
        <w:rPr>
          <w:rFonts w:ascii="Georgia" w:hAnsi="Georgia" w:cs="Times New Roman"/>
          <w:b/>
          <w:color w:val="auto"/>
        </w:rPr>
        <w:tab/>
      </w:r>
      <w:r>
        <w:rPr>
          <w:rFonts w:ascii="Georgia" w:hAnsi="Georgia" w:cs="Times New Roman"/>
          <w:b/>
          <w:color w:val="auto"/>
        </w:rPr>
        <w:tab/>
        <w:t>1.  Wear and Tear</w:t>
      </w:r>
    </w:p>
    <w:p w14:paraId="2209EB01" w14:textId="77777777" w:rsidR="008D0615" w:rsidRDefault="008D0615" w:rsidP="008D0615">
      <w:pPr>
        <w:pStyle w:val="Default"/>
        <w:rPr>
          <w:rFonts w:ascii="Georgia" w:hAnsi="Georgia" w:cs="Times New Roman"/>
          <w:color w:val="auto"/>
        </w:rPr>
      </w:pPr>
    </w:p>
    <w:p w14:paraId="71894653" w14:textId="77777777" w:rsidR="008D0615" w:rsidRDefault="008D0615" w:rsidP="008D0615">
      <w:pPr>
        <w:pStyle w:val="Default"/>
        <w:rPr>
          <w:rFonts w:ascii="Georgia" w:hAnsi="Georgia" w:cs="Times New Roman"/>
          <w:color w:val="auto"/>
        </w:rPr>
      </w:pPr>
      <w:r>
        <w:rPr>
          <w:rFonts w:ascii="Georgia" w:hAnsi="Georgia" w:cs="Times New Roman"/>
          <w:color w:val="auto"/>
        </w:rPr>
        <w:t>The board has two primary types of risk to manage.  The first are “wear &amp; tear</w:t>
      </w:r>
      <w:r w:rsidR="00910CB2">
        <w:rPr>
          <w:rFonts w:ascii="Georgia" w:hAnsi="Georgia" w:cs="Times New Roman"/>
          <w:color w:val="auto"/>
        </w:rPr>
        <w:t>” risks</w:t>
      </w:r>
      <w:r>
        <w:rPr>
          <w:rFonts w:ascii="Georgia" w:hAnsi="Georgia" w:cs="Times New Roman"/>
          <w:color w:val="auto"/>
        </w:rPr>
        <w:t>.</w:t>
      </w:r>
      <w:r w:rsidR="00910CB2">
        <w:rPr>
          <w:rFonts w:ascii="Georgia" w:hAnsi="Georgia" w:cs="Times New Roman"/>
          <w:color w:val="auto"/>
        </w:rPr>
        <w:t>”</w:t>
      </w:r>
      <w:r>
        <w:rPr>
          <w:rFonts w:ascii="Georgia" w:hAnsi="Georgia" w:cs="Times New Roman"/>
          <w:color w:val="auto"/>
        </w:rPr>
        <w:t xml:space="preserve">  For all intents and purposes, these are the items set forth in the reserve study.  These risk items are those items </w:t>
      </w:r>
      <w:r w:rsidR="00910CB2">
        <w:rPr>
          <w:rFonts w:ascii="Georgia" w:hAnsi="Georgia" w:cs="Times New Roman"/>
          <w:color w:val="auto"/>
        </w:rPr>
        <w:t xml:space="preserve">with a limited life </w:t>
      </w:r>
      <w:r w:rsidRPr="00EF66D7">
        <w:rPr>
          <w:rFonts w:ascii="Georgia" w:hAnsi="Georgia" w:cs="Times New Roman"/>
          <w:i/>
          <w:color w:val="auto"/>
        </w:rPr>
        <w:t>we know will wear out</w:t>
      </w:r>
      <w:r>
        <w:rPr>
          <w:rFonts w:ascii="Georgia" w:hAnsi="Georgia" w:cs="Times New Roman"/>
          <w:color w:val="auto"/>
        </w:rPr>
        <w:t xml:space="preserve"> such as a roof, building paint and parking surfaces.  These are not insurable risks under an insurance policy.  </w:t>
      </w:r>
      <w:r w:rsidR="00910CB2" w:rsidRPr="004407FE">
        <w:rPr>
          <w:rFonts w:ascii="Georgia" w:hAnsi="Georgia" w:cs="Times New Roman"/>
          <w:b/>
          <w:color w:val="auto"/>
        </w:rPr>
        <w:t>TIP</w:t>
      </w:r>
      <w:r w:rsidR="00910CB2">
        <w:rPr>
          <w:rFonts w:ascii="Georgia" w:hAnsi="Georgia" w:cs="Times New Roman"/>
          <w:color w:val="auto"/>
        </w:rPr>
        <w:t xml:space="preserve">: </w:t>
      </w:r>
      <w:r w:rsidRPr="007E7BD4">
        <w:rPr>
          <w:rFonts w:ascii="Georgia" w:hAnsi="Georgia" w:cs="Times New Roman"/>
          <w:b/>
          <w:color w:val="auto"/>
        </w:rPr>
        <w:t>a properly funded re</w:t>
      </w:r>
      <w:r w:rsidR="00D15E32" w:rsidRPr="007E7BD4">
        <w:rPr>
          <w:rFonts w:ascii="Georgia" w:hAnsi="Georgia" w:cs="Times New Roman"/>
          <w:b/>
          <w:color w:val="auto"/>
        </w:rPr>
        <w:t>serves study i</w:t>
      </w:r>
      <w:r w:rsidRPr="007E7BD4">
        <w:rPr>
          <w:rFonts w:ascii="Georgia" w:hAnsi="Georgia" w:cs="Times New Roman"/>
          <w:b/>
          <w:color w:val="auto"/>
        </w:rPr>
        <w:t>s insurance for the uninsurable risk.</w:t>
      </w:r>
      <w:r>
        <w:rPr>
          <w:rFonts w:ascii="Georgia" w:hAnsi="Georgia" w:cs="Times New Roman"/>
          <w:color w:val="auto"/>
        </w:rPr>
        <w:t xml:space="preserve">  It ceases to amaze </w:t>
      </w:r>
      <w:proofErr w:type="gramStart"/>
      <w:r>
        <w:rPr>
          <w:rFonts w:ascii="Georgia" w:hAnsi="Georgia" w:cs="Times New Roman"/>
          <w:color w:val="auto"/>
        </w:rPr>
        <w:t>me</w:t>
      </w:r>
      <w:r w:rsidR="00910CB2">
        <w:rPr>
          <w:rFonts w:ascii="Georgia" w:hAnsi="Georgia" w:cs="Times New Roman"/>
          <w:color w:val="auto"/>
        </w:rPr>
        <w:t>, but</w:t>
      </w:r>
      <w:proofErr w:type="gramEnd"/>
      <w:r w:rsidR="00910CB2">
        <w:rPr>
          <w:rFonts w:ascii="Georgia" w:hAnsi="Georgia" w:cs="Times New Roman"/>
          <w:color w:val="auto"/>
        </w:rPr>
        <w:t xml:space="preserve"> does not surprise me</w:t>
      </w:r>
      <w:r>
        <w:rPr>
          <w:rFonts w:ascii="Georgia" w:hAnsi="Georgia" w:cs="Times New Roman"/>
          <w:color w:val="auto"/>
        </w:rPr>
        <w:t xml:space="preserve"> that boards do not fund reserves as recommended</w:t>
      </w:r>
      <w:r w:rsidR="00910CB2">
        <w:rPr>
          <w:rFonts w:ascii="Georgia" w:hAnsi="Georgia" w:cs="Times New Roman"/>
          <w:color w:val="auto"/>
        </w:rPr>
        <w:t xml:space="preserve"> by reserve specialists</w:t>
      </w:r>
      <w:r>
        <w:rPr>
          <w:rFonts w:ascii="Georgia" w:hAnsi="Georgia" w:cs="Times New Roman"/>
          <w:color w:val="auto"/>
        </w:rPr>
        <w:t>.</w:t>
      </w:r>
      <w:r w:rsidR="004407FE">
        <w:rPr>
          <w:rStyle w:val="FootnoteReference"/>
          <w:rFonts w:ascii="Georgia" w:hAnsi="Georgia" w:cs="Times New Roman"/>
          <w:color w:val="auto"/>
        </w:rPr>
        <w:footnoteReference w:id="1"/>
      </w:r>
      <w:r>
        <w:rPr>
          <w:rFonts w:ascii="Georgia" w:hAnsi="Georgia" w:cs="Times New Roman"/>
          <w:color w:val="auto"/>
        </w:rPr>
        <w:t xml:space="preserve">  Unlike the insurance policy, the reserve study is not going to be non-renewed.  However, it can give rise to a claim if it is </w:t>
      </w:r>
      <w:r>
        <w:rPr>
          <w:rFonts w:ascii="Georgia" w:hAnsi="Georgia" w:cs="Times New Roman"/>
          <w:color w:val="auto"/>
        </w:rPr>
        <w:lastRenderedPageBreak/>
        <w:t>not properly funded as a breach of fiduciary duty.  Very often, the decision not to fund as recommended is to save unit owners money which is in direct contravention of the board’s fiduciary obligation.  Pay a little now or pay a lot later!</w:t>
      </w:r>
      <w:r w:rsidR="007E7BD4">
        <w:rPr>
          <w:rStyle w:val="FootnoteReference"/>
          <w:rFonts w:ascii="Georgia" w:hAnsi="Georgia" w:cs="Times New Roman"/>
          <w:color w:val="auto"/>
        </w:rPr>
        <w:footnoteReference w:id="2"/>
      </w:r>
    </w:p>
    <w:p w14:paraId="3A5BCA80" w14:textId="77777777" w:rsidR="004133B8" w:rsidRDefault="004133B8" w:rsidP="008D0615">
      <w:pPr>
        <w:pStyle w:val="Default"/>
        <w:rPr>
          <w:rFonts w:ascii="Georgia" w:hAnsi="Georgia" w:cs="Times New Roman"/>
          <w:color w:val="auto"/>
        </w:rPr>
      </w:pPr>
    </w:p>
    <w:p w14:paraId="6E745D26" w14:textId="77777777" w:rsidR="004407FE" w:rsidRPr="004407FE" w:rsidRDefault="004407FE" w:rsidP="008D0615">
      <w:pPr>
        <w:pStyle w:val="Default"/>
        <w:rPr>
          <w:rFonts w:ascii="Georgia" w:hAnsi="Georgia" w:cs="Times New Roman"/>
          <w:b/>
          <w:color w:val="auto"/>
        </w:rPr>
      </w:pPr>
      <w:r>
        <w:rPr>
          <w:rFonts w:ascii="Georgia" w:hAnsi="Georgia" w:cs="Times New Roman"/>
          <w:color w:val="auto"/>
        </w:rPr>
        <w:tab/>
      </w:r>
      <w:r>
        <w:rPr>
          <w:rFonts w:ascii="Georgia" w:hAnsi="Georgia" w:cs="Times New Roman"/>
          <w:color w:val="auto"/>
        </w:rPr>
        <w:tab/>
      </w:r>
      <w:r w:rsidRPr="004407FE">
        <w:rPr>
          <w:rFonts w:ascii="Georgia" w:hAnsi="Georgia" w:cs="Times New Roman"/>
          <w:b/>
          <w:color w:val="auto"/>
        </w:rPr>
        <w:t>2.  Unexpected Perils</w:t>
      </w:r>
      <w:r w:rsidR="008D0615" w:rsidRPr="004407FE">
        <w:rPr>
          <w:rFonts w:ascii="Georgia" w:hAnsi="Georgia" w:cs="Times New Roman"/>
          <w:b/>
          <w:color w:val="auto"/>
        </w:rPr>
        <w:tab/>
      </w:r>
    </w:p>
    <w:p w14:paraId="0126740B" w14:textId="77777777" w:rsidR="004407FE" w:rsidRDefault="004407FE" w:rsidP="008D0615">
      <w:pPr>
        <w:pStyle w:val="Default"/>
        <w:rPr>
          <w:rFonts w:ascii="Georgia" w:hAnsi="Georgia" w:cs="Times New Roman"/>
          <w:color w:val="auto"/>
        </w:rPr>
      </w:pPr>
    </w:p>
    <w:p w14:paraId="3B3E7994" w14:textId="77777777" w:rsidR="008D0615" w:rsidRDefault="008D0615" w:rsidP="008D0615">
      <w:pPr>
        <w:pStyle w:val="Default"/>
        <w:rPr>
          <w:rFonts w:ascii="Georgia" w:hAnsi="Georgia" w:cs="Times New Roman"/>
          <w:color w:val="auto"/>
        </w:rPr>
      </w:pPr>
      <w:r>
        <w:rPr>
          <w:rFonts w:ascii="Georgia" w:hAnsi="Georgia" w:cs="Times New Roman"/>
          <w:color w:val="auto"/>
        </w:rPr>
        <w:t>The second type of risk is “unexpected perils.”  The unexpected perils, perils that a</w:t>
      </w:r>
      <w:r w:rsidR="004407FE">
        <w:rPr>
          <w:rFonts w:ascii="Georgia" w:hAnsi="Georgia" w:cs="Times New Roman"/>
          <w:color w:val="auto"/>
        </w:rPr>
        <w:t>re not</w:t>
      </w:r>
      <w:r>
        <w:rPr>
          <w:rFonts w:ascii="Georgia" w:hAnsi="Georgia" w:cs="Times New Roman"/>
          <w:color w:val="auto"/>
        </w:rPr>
        <w:t xml:space="preserve"> guaranteed to occur, are what are insured.  </w:t>
      </w:r>
      <w:r w:rsidR="004407FE" w:rsidRPr="004407FE">
        <w:rPr>
          <w:rFonts w:ascii="Georgia" w:hAnsi="Georgia" w:cs="Times New Roman"/>
          <w:b/>
          <w:color w:val="auto"/>
        </w:rPr>
        <w:t>CAVEAT:</w:t>
      </w:r>
      <w:r w:rsidR="004407FE">
        <w:rPr>
          <w:rFonts w:ascii="Georgia" w:hAnsi="Georgia" w:cs="Times New Roman"/>
          <w:color w:val="auto"/>
        </w:rPr>
        <w:t xml:space="preserve">  </w:t>
      </w:r>
      <w:r>
        <w:rPr>
          <w:rFonts w:ascii="Georgia" w:hAnsi="Georgia" w:cs="Times New Roman"/>
          <w:color w:val="auto"/>
        </w:rPr>
        <w:t xml:space="preserve">However, just because the unexpected peril is the result of a board decision or conduct does not automatically mean it is covered under a D&amp;O policy.  </w:t>
      </w:r>
      <w:r w:rsidR="004407FE">
        <w:rPr>
          <w:rFonts w:ascii="Georgia" w:hAnsi="Georgia" w:cs="Times New Roman"/>
          <w:color w:val="auto"/>
        </w:rPr>
        <w:t xml:space="preserve">This is one of the most difficult items for insureds, CAMs, </w:t>
      </w:r>
      <w:proofErr w:type="gramStart"/>
      <w:r w:rsidR="004407FE">
        <w:rPr>
          <w:rFonts w:ascii="Georgia" w:hAnsi="Georgia" w:cs="Times New Roman"/>
          <w:color w:val="auto"/>
        </w:rPr>
        <w:t>attorneys</w:t>
      </w:r>
      <w:proofErr w:type="gramEnd"/>
      <w:r w:rsidR="004407FE">
        <w:rPr>
          <w:rFonts w:ascii="Georgia" w:hAnsi="Georgia" w:cs="Times New Roman"/>
          <w:color w:val="auto"/>
        </w:rPr>
        <w:t xml:space="preserve"> and other professionals to understand.</w:t>
      </w:r>
      <w:r w:rsidR="004407FE">
        <w:rPr>
          <w:rStyle w:val="FootnoteReference"/>
          <w:rFonts w:ascii="Georgia" w:hAnsi="Georgia" w:cs="Times New Roman"/>
          <w:color w:val="auto"/>
        </w:rPr>
        <w:footnoteReference w:id="3"/>
      </w:r>
      <w:r w:rsidR="004407FE">
        <w:rPr>
          <w:rFonts w:ascii="Georgia" w:hAnsi="Georgia" w:cs="Times New Roman"/>
          <w:color w:val="auto"/>
        </w:rPr>
        <w:t xml:space="preserve"> </w:t>
      </w:r>
      <w:r w:rsidRPr="004133B8">
        <w:rPr>
          <w:rFonts w:ascii="Georgia" w:hAnsi="Georgia" w:cs="Times New Roman"/>
          <w:color w:val="auto"/>
        </w:rPr>
        <w:t>First, not every peril is covered under a D&amp;O policy as it may be covered under a separate policy</w:t>
      </w:r>
      <w:r w:rsidR="004133B8">
        <w:rPr>
          <w:rFonts w:ascii="Georgia" w:hAnsi="Georgia" w:cs="Times New Roman"/>
          <w:b/>
          <w:color w:val="auto"/>
        </w:rPr>
        <w:t xml:space="preserve"> </w:t>
      </w:r>
      <w:r w:rsidR="004133B8" w:rsidRPr="004133B8">
        <w:rPr>
          <w:rFonts w:ascii="Georgia" w:hAnsi="Georgia" w:cs="Times New Roman"/>
          <w:color w:val="auto"/>
        </w:rPr>
        <w:t>such as the general liability policy</w:t>
      </w:r>
      <w:r w:rsidRPr="004133B8">
        <w:rPr>
          <w:rFonts w:ascii="Georgia" w:hAnsi="Georgia" w:cs="Times New Roman"/>
          <w:color w:val="auto"/>
        </w:rPr>
        <w:t>.</w:t>
      </w:r>
      <w:r>
        <w:rPr>
          <w:rFonts w:ascii="Georgia" w:hAnsi="Georgia" w:cs="Times New Roman"/>
          <w:color w:val="auto"/>
        </w:rPr>
        <w:t xml:space="preserve">  The most common perils that are not covered under the D&amp;O policy are “bodily injury” and “property damage.”  These are covered in the normal course under a general liability policy.  In addition, costs to comply with fair housing or EEOC orders, the cost to redo an </w:t>
      </w:r>
      <w:proofErr w:type="gramStart"/>
      <w:r>
        <w:rPr>
          <w:rFonts w:ascii="Georgia" w:hAnsi="Georgia" w:cs="Times New Roman"/>
          <w:color w:val="auto"/>
        </w:rPr>
        <w:t>elections</w:t>
      </w:r>
      <w:proofErr w:type="gramEnd"/>
      <w:r>
        <w:rPr>
          <w:rFonts w:ascii="Georgia" w:hAnsi="Georgia" w:cs="Times New Roman"/>
          <w:color w:val="auto"/>
        </w:rPr>
        <w:t xml:space="preserve"> or the cost to undo and/or correct an architectural variance decision would not be covered.</w:t>
      </w:r>
    </w:p>
    <w:p w14:paraId="66CAE35A" w14:textId="77777777" w:rsidR="008D0615" w:rsidRDefault="008D0615" w:rsidP="008D0615">
      <w:pPr>
        <w:pStyle w:val="Default"/>
        <w:rPr>
          <w:rFonts w:ascii="Georgia" w:hAnsi="Georgia" w:cs="Times New Roman"/>
          <w:color w:val="auto"/>
        </w:rPr>
      </w:pPr>
    </w:p>
    <w:p w14:paraId="1080EF08" w14:textId="77777777" w:rsidR="008D0615" w:rsidRDefault="008D0615" w:rsidP="00E535D3">
      <w:pPr>
        <w:pStyle w:val="Default"/>
        <w:rPr>
          <w:rFonts w:ascii="Georgia" w:hAnsi="Georgia" w:cs="Times New Roman"/>
          <w:color w:val="auto"/>
        </w:rPr>
      </w:pPr>
      <w:r w:rsidRPr="004133B8">
        <w:rPr>
          <w:rFonts w:ascii="Georgia" w:hAnsi="Georgia" w:cs="Times New Roman"/>
          <w:color w:val="auto"/>
        </w:rPr>
        <w:t xml:space="preserve">Other perils that are not covered under some D&amp;O policies are perils that are excluded, because </w:t>
      </w:r>
      <w:r w:rsidR="004133B8">
        <w:rPr>
          <w:rFonts w:ascii="Georgia" w:hAnsi="Georgia" w:cs="Times New Roman"/>
          <w:color w:val="auto"/>
        </w:rPr>
        <w:t xml:space="preserve">(1) </w:t>
      </w:r>
      <w:r w:rsidRPr="004133B8">
        <w:rPr>
          <w:rFonts w:ascii="Georgia" w:hAnsi="Georgia" w:cs="Times New Roman"/>
          <w:color w:val="auto"/>
        </w:rPr>
        <w:t xml:space="preserve">the insurer chose not to include those perils, </w:t>
      </w:r>
      <w:r w:rsidR="004133B8">
        <w:rPr>
          <w:rFonts w:ascii="Georgia" w:hAnsi="Georgia" w:cs="Times New Roman"/>
          <w:color w:val="auto"/>
        </w:rPr>
        <w:t xml:space="preserve">(2) </w:t>
      </w:r>
      <w:r w:rsidRPr="004133B8">
        <w:rPr>
          <w:rFonts w:ascii="Georgia" w:hAnsi="Georgia" w:cs="Times New Roman"/>
          <w:color w:val="auto"/>
        </w:rPr>
        <w:t>those perils increase the cost of insurance and the board chose not to pay for the broader coverage</w:t>
      </w:r>
      <w:r w:rsidR="004133B8">
        <w:rPr>
          <w:rFonts w:ascii="Georgia" w:hAnsi="Georgia" w:cs="Times New Roman"/>
          <w:color w:val="auto"/>
        </w:rPr>
        <w:t>, and (3) something may not be insurable such as items addressed by the reserve study</w:t>
      </w:r>
      <w:r w:rsidRPr="004133B8">
        <w:rPr>
          <w:rFonts w:ascii="Georgia" w:hAnsi="Georgia" w:cs="Times New Roman"/>
          <w:color w:val="auto"/>
        </w:rPr>
        <w:t xml:space="preserve">. </w:t>
      </w:r>
      <w:r>
        <w:rPr>
          <w:rFonts w:ascii="Georgia" w:hAnsi="Georgia" w:cs="Times New Roman"/>
          <w:color w:val="auto"/>
        </w:rPr>
        <w:t xml:space="preserve"> </w:t>
      </w:r>
      <w:r w:rsidR="004133B8">
        <w:rPr>
          <w:rFonts w:ascii="Georgia" w:hAnsi="Georgia" w:cs="Times New Roman"/>
          <w:color w:val="auto"/>
        </w:rPr>
        <w:t>O</w:t>
      </w:r>
      <w:r>
        <w:rPr>
          <w:rFonts w:ascii="Georgia" w:hAnsi="Georgia" w:cs="Times New Roman"/>
          <w:color w:val="auto"/>
        </w:rPr>
        <w:t>ften, boards are not aware of the</w:t>
      </w:r>
      <w:r w:rsidR="004133B8">
        <w:rPr>
          <w:rFonts w:ascii="Georgia" w:hAnsi="Georgia" w:cs="Times New Roman"/>
          <w:color w:val="auto"/>
        </w:rPr>
        <w:t xml:space="preserve">y are procuring </w:t>
      </w:r>
      <w:r>
        <w:rPr>
          <w:rFonts w:ascii="Georgia" w:hAnsi="Georgia" w:cs="Times New Roman"/>
          <w:color w:val="auto"/>
        </w:rPr>
        <w:t xml:space="preserve">narrower coverage, because they do not demand that their insurance professional explain coverage </w:t>
      </w:r>
      <w:r w:rsidR="00E535D3">
        <w:rPr>
          <w:rFonts w:ascii="Georgia" w:hAnsi="Georgia" w:cs="Times New Roman"/>
          <w:color w:val="auto"/>
        </w:rPr>
        <w:t xml:space="preserve">directly </w:t>
      </w:r>
      <w:r>
        <w:rPr>
          <w:rFonts w:ascii="Georgia" w:hAnsi="Georgia" w:cs="Times New Roman"/>
          <w:color w:val="auto"/>
        </w:rPr>
        <w:t xml:space="preserve">to the board itself.  The coverage that often falls into this latter category include defense of alleged breach of </w:t>
      </w:r>
      <w:proofErr w:type="gramStart"/>
      <w:r>
        <w:rPr>
          <w:rFonts w:ascii="Georgia" w:hAnsi="Georgia" w:cs="Times New Roman"/>
          <w:color w:val="auto"/>
        </w:rPr>
        <w:t>third party</w:t>
      </w:r>
      <w:proofErr w:type="gramEnd"/>
      <w:r>
        <w:rPr>
          <w:rFonts w:ascii="Georgia" w:hAnsi="Georgia" w:cs="Times New Roman"/>
          <w:color w:val="auto"/>
        </w:rPr>
        <w:t xml:space="preserve"> contracts, defense of failure to obtain or maintain insurance, discrimination (including emotional distress damages from discrimination), employment practices liability, or those policies that still do not provide coverage for non-monetary claims.</w:t>
      </w:r>
    </w:p>
    <w:p w14:paraId="3D5EB8A2" w14:textId="77777777" w:rsidR="00E535D3" w:rsidRDefault="00E535D3" w:rsidP="00E535D3">
      <w:pPr>
        <w:pStyle w:val="Default"/>
        <w:rPr>
          <w:rFonts w:ascii="Georgia" w:hAnsi="Georgia" w:cs="Times New Roman"/>
          <w:color w:val="auto"/>
        </w:rPr>
      </w:pPr>
    </w:p>
    <w:p w14:paraId="75DDF790" w14:textId="77777777" w:rsidR="00E535D3" w:rsidRPr="005F2788" w:rsidRDefault="00E535D3" w:rsidP="00E535D3">
      <w:pPr>
        <w:pStyle w:val="Default"/>
        <w:rPr>
          <w:rFonts w:ascii="Georgia" w:hAnsi="Georgia" w:cs="Times New Roman"/>
          <w:b/>
          <w:color w:val="auto"/>
        </w:rPr>
      </w:pPr>
      <w:r>
        <w:rPr>
          <w:rFonts w:ascii="Georgia" w:hAnsi="Georgia" w:cs="Times New Roman"/>
          <w:color w:val="auto"/>
        </w:rPr>
        <w:tab/>
      </w:r>
      <w:r w:rsidRPr="005F2788">
        <w:rPr>
          <w:rFonts w:ascii="Georgia" w:hAnsi="Georgia"/>
          <w:b/>
          <w:noProof/>
        </w:rPr>
        <w:t xml:space="preserve">C.  </w:t>
      </w:r>
      <w:r w:rsidR="005F2788" w:rsidRPr="005F2788">
        <w:rPr>
          <w:rFonts w:ascii="Georgia" w:hAnsi="Georgia"/>
          <w:b/>
          <w:noProof/>
        </w:rPr>
        <w:t>The Most Common Origin of Community Association D&amp;O Claims</w:t>
      </w:r>
    </w:p>
    <w:p w14:paraId="5F6F51E9" w14:textId="77777777" w:rsidR="00E535D3" w:rsidRDefault="00E535D3" w:rsidP="00E535D3">
      <w:pPr>
        <w:pStyle w:val="Default"/>
        <w:rPr>
          <w:rFonts w:ascii="Georgia" w:hAnsi="Georgia"/>
        </w:rPr>
      </w:pPr>
    </w:p>
    <w:p w14:paraId="4CA64890" w14:textId="77777777" w:rsidR="0059125B" w:rsidRDefault="0059125B" w:rsidP="0059125B">
      <w:pPr>
        <w:ind w:firstLine="720"/>
        <w:rPr>
          <w:rFonts w:ascii="Georgia" w:hAnsi="Georgia"/>
          <w:sz w:val="24"/>
          <w:szCs w:val="24"/>
        </w:rPr>
      </w:pPr>
      <w:r w:rsidRPr="00EA63A3">
        <w:rPr>
          <w:rFonts w:ascii="Georgia" w:hAnsi="Georgia"/>
          <w:sz w:val="24"/>
          <w:szCs w:val="24"/>
        </w:rPr>
        <w:t xml:space="preserve">During my tenure in the community association industry, I have touched in one way or another over 6,000 director and officer ("D&amp;O") Liability claims.  I have </w:t>
      </w:r>
      <w:r>
        <w:rPr>
          <w:rFonts w:ascii="Georgia" w:hAnsi="Georgia"/>
          <w:sz w:val="24"/>
          <w:szCs w:val="24"/>
        </w:rPr>
        <w:t xml:space="preserve">spent a significant amount of time over the past several years analyzing what is the common denominator between and </w:t>
      </w:r>
      <w:r w:rsidRPr="00EA63A3">
        <w:rPr>
          <w:rFonts w:ascii="Georgia" w:hAnsi="Georgia"/>
          <w:sz w:val="24"/>
          <w:szCs w:val="24"/>
        </w:rPr>
        <w:t xml:space="preserve">amongst these claims.  </w:t>
      </w:r>
      <w:r>
        <w:rPr>
          <w:rFonts w:ascii="Georgia" w:hAnsi="Georgia"/>
          <w:sz w:val="24"/>
          <w:szCs w:val="24"/>
        </w:rPr>
        <w:t xml:space="preserve">Although this analysis will always be a work in process, </w:t>
      </w:r>
      <w:r w:rsidRPr="00EA63A3">
        <w:rPr>
          <w:rFonts w:ascii="Georgia" w:hAnsi="Georgia"/>
          <w:sz w:val="24"/>
          <w:szCs w:val="24"/>
        </w:rPr>
        <w:t xml:space="preserve">I have come to </w:t>
      </w:r>
      <w:r>
        <w:rPr>
          <w:rFonts w:ascii="Georgia" w:hAnsi="Georgia"/>
          <w:sz w:val="24"/>
          <w:szCs w:val="24"/>
        </w:rPr>
        <w:t xml:space="preserve">a few common denominators that I believe can be useful </w:t>
      </w:r>
      <w:r>
        <w:rPr>
          <w:rFonts w:ascii="Georgia" w:hAnsi="Georgia"/>
          <w:sz w:val="24"/>
          <w:szCs w:val="24"/>
        </w:rPr>
        <w:lastRenderedPageBreak/>
        <w:t>in community association governance and management</w:t>
      </w:r>
      <w:r w:rsidR="005F2788">
        <w:rPr>
          <w:rFonts w:ascii="Georgia" w:hAnsi="Georgia"/>
          <w:sz w:val="24"/>
          <w:szCs w:val="24"/>
        </w:rPr>
        <w:t xml:space="preserve"> that in turn will minimize D&amp;O claims and hopefully keep premiums at a reasonable level</w:t>
      </w:r>
      <w:r>
        <w:rPr>
          <w:rFonts w:ascii="Georgia" w:hAnsi="Georgia"/>
          <w:sz w:val="24"/>
          <w:szCs w:val="24"/>
        </w:rPr>
        <w:t xml:space="preserve">.  </w:t>
      </w:r>
      <w:r w:rsidRPr="00EA63A3">
        <w:rPr>
          <w:rFonts w:ascii="Georgia" w:hAnsi="Georgia"/>
          <w:sz w:val="24"/>
          <w:szCs w:val="24"/>
        </w:rPr>
        <w:t xml:space="preserve">I </w:t>
      </w:r>
      <w:r>
        <w:rPr>
          <w:rFonts w:ascii="Georgia" w:hAnsi="Georgia"/>
          <w:sz w:val="24"/>
          <w:szCs w:val="24"/>
        </w:rPr>
        <w:t xml:space="preserve">acknowledge </w:t>
      </w:r>
      <w:r w:rsidRPr="00EA63A3">
        <w:rPr>
          <w:rFonts w:ascii="Georgia" w:hAnsi="Georgia"/>
          <w:sz w:val="24"/>
          <w:szCs w:val="24"/>
        </w:rPr>
        <w:t xml:space="preserve">that other community association professionals </w:t>
      </w:r>
      <w:r>
        <w:rPr>
          <w:rFonts w:ascii="Georgia" w:hAnsi="Georgia"/>
          <w:sz w:val="24"/>
          <w:szCs w:val="24"/>
        </w:rPr>
        <w:t>may</w:t>
      </w:r>
      <w:r w:rsidRPr="00EA63A3">
        <w:rPr>
          <w:rFonts w:ascii="Georgia" w:hAnsi="Georgia"/>
          <w:sz w:val="24"/>
          <w:szCs w:val="24"/>
        </w:rPr>
        <w:t xml:space="preserve"> come up with other conclusions</w:t>
      </w:r>
      <w:r>
        <w:rPr>
          <w:rFonts w:ascii="Georgia" w:hAnsi="Georgia"/>
          <w:sz w:val="24"/>
          <w:szCs w:val="24"/>
        </w:rPr>
        <w:t xml:space="preserve"> based on their experience.</w:t>
      </w:r>
    </w:p>
    <w:p w14:paraId="223A8BE3" w14:textId="77777777" w:rsidR="007B253F" w:rsidRDefault="005F2788" w:rsidP="007B253F">
      <w:pPr>
        <w:rPr>
          <w:rFonts w:ascii="Georgia" w:hAnsi="Georgia"/>
          <w:sz w:val="24"/>
          <w:szCs w:val="24"/>
        </w:rPr>
      </w:pPr>
      <w:r>
        <w:rPr>
          <w:rFonts w:ascii="Georgia" w:hAnsi="Georgia"/>
          <w:b/>
          <w:sz w:val="24"/>
          <w:szCs w:val="24"/>
        </w:rPr>
        <w:tab/>
      </w:r>
      <w:r>
        <w:rPr>
          <w:rFonts w:ascii="Georgia" w:hAnsi="Georgia"/>
          <w:b/>
          <w:sz w:val="24"/>
          <w:szCs w:val="24"/>
        </w:rPr>
        <w:tab/>
        <w:t xml:space="preserve">1. </w:t>
      </w:r>
      <w:r w:rsidR="0059125B" w:rsidRPr="005F2788">
        <w:rPr>
          <w:rFonts w:ascii="Georgia" w:hAnsi="Georgia"/>
          <w:b/>
          <w:sz w:val="24"/>
          <w:szCs w:val="24"/>
        </w:rPr>
        <w:t>Prospective Unit Buyer's do not do their Due Diligence before Buying into a Community Association</w:t>
      </w:r>
    </w:p>
    <w:p w14:paraId="3B15598F" w14:textId="77777777" w:rsidR="007B253F" w:rsidRDefault="0059125B" w:rsidP="007B253F">
      <w:pPr>
        <w:rPr>
          <w:rFonts w:ascii="Georgia" w:hAnsi="Georgia"/>
          <w:sz w:val="24"/>
          <w:szCs w:val="24"/>
        </w:rPr>
      </w:pPr>
      <w:proofErr w:type="gramStart"/>
      <w:r w:rsidRPr="00EA63A3">
        <w:rPr>
          <w:rFonts w:ascii="Georgia" w:hAnsi="Georgia"/>
          <w:sz w:val="24"/>
          <w:szCs w:val="24"/>
        </w:rPr>
        <w:t>A number of</w:t>
      </w:r>
      <w:proofErr w:type="gramEnd"/>
      <w:r w:rsidRPr="00EA63A3">
        <w:rPr>
          <w:rFonts w:ascii="Georgia" w:hAnsi="Georgia"/>
          <w:sz w:val="24"/>
          <w:szCs w:val="24"/>
        </w:rPr>
        <w:t xml:space="preserve"> years ago, my daughter and son-in-law considered buying a </w:t>
      </w:r>
      <w:r w:rsidR="00652A9D">
        <w:rPr>
          <w:rFonts w:ascii="Georgia" w:hAnsi="Georgia"/>
          <w:sz w:val="24"/>
          <w:szCs w:val="24"/>
        </w:rPr>
        <w:t xml:space="preserve">community association.  </w:t>
      </w:r>
      <w:r w:rsidRPr="00EA63A3">
        <w:rPr>
          <w:rFonts w:ascii="Georgia" w:hAnsi="Georgia"/>
          <w:sz w:val="24"/>
          <w:szCs w:val="24"/>
        </w:rPr>
        <w:t>The presum</w:t>
      </w:r>
      <w:r w:rsidR="00652A9D">
        <w:rPr>
          <w:rFonts w:ascii="Georgia" w:hAnsi="Georgia"/>
          <w:sz w:val="24"/>
          <w:szCs w:val="24"/>
        </w:rPr>
        <w:t xml:space="preserve">ption was that </w:t>
      </w:r>
      <w:r w:rsidRPr="00EA63A3">
        <w:rPr>
          <w:rFonts w:ascii="Georgia" w:hAnsi="Georgia"/>
          <w:sz w:val="24"/>
          <w:szCs w:val="24"/>
        </w:rPr>
        <w:t>I would not approve</w:t>
      </w:r>
      <w:r>
        <w:rPr>
          <w:rFonts w:ascii="Georgia" w:hAnsi="Georgia"/>
          <w:sz w:val="24"/>
          <w:szCs w:val="24"/>
        </w:rPr>
        <w:t xml:space="preserve"> based on years of dinner table discussions.  </w:t>
      </w:r>
      <w:r w:rsidR="00652A9D">
        <w:rPr>
          <w:rFonts w:ascii="Georgia" w:hAnsi="Georgia"/>
          <w:sz w:val="24"/>
          <w:szCs w:val="24"/>
        </w:rPr>
        <w:t>However, I i</w:t>
      </w:r>
      <w:r>
        <w:rPr>
          <w:rFonts w:ascii="Georgia" w:hAnsi="Georgia"/>
          <w:sz w:val="24"/>
          <w:szCs w:val="24"/>
        </w:rPr>
        <w:t>n fact</w:t>
      </w:r>
      <w:r w:rsidR="00652A9D">
        <w:rPr>
          <w:rFonts w:ascii="Georgia" w:hAnsi="Georgia"/>
          <w:sz w:val="24"/>
          <w:szCs w:val="24"/>
        </w:rPr>
        <w:t xml:space="preserve"> indicated that is a great option for many and may be for them as well. </w:t>
      </w:r>
      <w:r w:rsidRPr="00EA63A3">
        <w:rPr>
          <w:rFonts w:ascii="Georgia" w:hAnsi="Georgia"/>
          <w:sz w:val="24"/>
          <w:szCs w:val="24"/>
        </w:rPr>
        <w:t xml:space="preserve">However, </w:t>
      </w:r>
      <w:r w:rsidRPr="00EA63A3">
        <w:rPr>
          <w:rFonts w:ascii="Georgia" w:hAnsi="Georgia"/>
          <w:b/>
          <w:i/>
          <w:sz w:val="24"/>
          <w:szCs w:val="24"/>
        </w:rPr>
        <w:t>they must do their due diligence first!</w:t>
      </w:r>
      <w:r w:rsidRPr="00EA63A3">
        <w:rPr>
          <w:rFonts w:ascii="Georgia" w:hAnsi="Georgia"/>
          <w:sz w:val="24"/>
          <w:szCs w:val="24"/>
        </w:rPr>
        <w:t xml:space="preserve">  Although I see the challenges in community association life every day, I believe that </w:t>
      </w:r>
      <w:r w:rsidR="005F2788">
        <w:rPr>
          <w:rFonts w:ascii="Georgia" w:hAnsi="Georgia"/>
          <w:sz w:val="24"/>
          <w:szCs w:val="24"/>
        </w:rPr>
        <w:t>90</w:t>
      </w:r>
      <w:r>
        <w:rPr>
          <w:rFonts w:ascii="Georgia" w:hAnsi="Georgia"/>
          <w:sz w:val="24"/>
          <w:szCs w:val="24"/>
        </w:rPr>
        <w:t xml:space="preserve">% to </w:t>
      </w:r>
      <w:r w:rsidRPr="00EA63A3">
        <w:rPr>
          <w:rFonts w:ascii="Georgia" w:hAnsi="Georgia"/>
          <w:sz w:val="24"/>
          <w:szCs w:val="24"/>
        </w:rPr>
        <w:t xml:space="preserve">95% or more community associations in fact operate fine with minimal issues.  </w:t>
      </w:r>
      <w:r>
        <w:rPr>
          <w:rFonts w:ascii="Georgia" w:hAnsi="Georgia"/>
          <w:sz w:val="24"/>
          <w:szCs w:val="24"/>
        </w:rPr>
        <w:t>However, the other 5% to 10% could have avoided many issues and fr</w:t>
      </w:r>
      <w:r w:rsidR="00652A9D">
        <w:rPr>
          <w:rFonts w:ascii="Georgia" w:hAnsi="Georgia"/>
          <w:sz w:val="24"/>
          <w:szCs w:val="24"/>
        </w:rPr>
        <w:t>ustrations had they done their d</w:t>
      </w:r>
      <w:r>
        <w:rPr>
          <w:rFonts w:ascii="Georgia" w:hAnsi="Georgia"/>
          <w:sz w:val="24"/>
          <w:szCs w:val="24"/>
        </w:rPr>
        <w:t xml:space="preserve">ue </w:t>
      </w:r>
      <w:r w:rsidR="00652A9D">
        <w:rPr>
          <w:rFonts w:ascii="Georgia" w:hAnsi="Georgia"/>
          <w:sz w:val="24"/>
          <w:szCs w:val="24"/>
        </w:rPr>
        <w:t>d</w:t>
      </w:r>
      <w:r>
        <w:rPr>
          <w:rFonts w:ascii="Georgia" w:hAnsi="Georgia"/>
          <w:sz w:val="24"/>
          <w:szCs w:val="24"/>
        </w:rPr>
        <w:t xml:space="preserve">iligence.    </w:t>
      </w:r>
    </w:p>
    <w:p w14:paraId="3D199179" w14:textId="77777777" w:rsidR="007B253F" w:rsidRDefault="0059125B" w:rsidP="007B253F">
      <w:pPr>
        <w:rPr>
          <w:rFonts w:ascii="Georgia" w:hAnsi="Georgia"/>
          <w:sz w:val="24"/>
          <w:szCs w:val="24"/>
        </w:rPr>
      </w:pPr>
      <w:r>
        <w:rPr>
          <w:rFonts w:ascii="Georgia" w:hAnsi="Georgia"/>
          <w:sz w:val="24"/>
          <w:szCs w:val="24"/>
        </w:rPr>
        <w:t>D</w:t>
      </w:r>
      <w:r w:rsidRPr="00B93848">
        <w:rPr>
          <w:rFonts w:ascii="Georgia" w:hAnsi="Georgia"/>
          <w:sz w:val="24"/>
          <w:szCs w:val="24"/>
        </w:rPr>
        <w:t xml:space="preserve">ue </w:t>
      </w:r>
      <w:r>
        <w:rPr>
          <w:rFonts w:ascii="Georgia" w:hAnsi="Georgia"/>
          <w:sz w:val="24"/>
          <w:szCs w:val="24"/>
        </w:rPr>
        <w:t>D</w:t>
      </w:r>
      <w:r w:rsidRPr="00B93848">
        <w:rPr>
          <w:rFonts w:ascii="Georgia" w:hAnsi="Georgia"/>
          <w:sz w:val="24"/>
          <w:szCs w:val="24"/>
        </w:rPr>
        <w:t xml:space="preserve">iligence is critical for a </w:t>
      </w:r>
      <w:r>
        <w:rPr>
          <w:rFonts w:ascii="Georgia" w:hAnsi="Georgia"/>
          <w:sz w:val="24"/>
          <w:szCs w:val="24"/>
        </w:rPr>
        <w:t xml:space="preserve">prospective </w:t>
      </w:r>
      <w:r w:rsidRPr="00B93848">
        <w:rPr>
          <w:rFonts w:ascii="Georgia" w:hAnsi="Georgia"/>
          <w:sz w:val="24"/>
          <w:szCs w:val="24"/>
        </w:rPr>
        <w:t xml:space="preserve">Unit Buyer to understand what it means to buy into a community association, and the cost benefit analysis of what they are giving up versus what they are gaining in this unique type of community.  </w:t>
      </w:r>
      <w:r w:rsidRPr="00652A9D">
        <w:rPr>
          <w:rFonts w:ascii="Georgia" w:hAnsi="Georgia"/>
          <w:b/>
          <w:sz w:val="24"/>
          <w:szCs w:val="24"/>
        </w:rPr>
        <w:t>C</w:t>
      </w:r>
      <w:r w:rsidR="00652A9D" w:rsidRPr="00652A9D">
        <w:rPr>
          <w:rFonts w:ascii="Georgia" w:hAnsi="Georgia"/>
          <w:b/>
          <w:sz w:val="24"/>
          <w:szCs w:val="24"/>
        </w:rPr>
        <w:t>aveat</w:t>
      </w:r>
      <w:r w:rsidRPr="00652A9D">
        <w:rPr>
          <w:rFonts w:ascii="Georgia" w:hAnsi="Georgia"/>
          <w:b/>
          <w:sz w:val="24"/>
          <w:szCs w:val="24"/>
        </w:rPr>
        <w:t xml:space="preserve">:  </w:t>
      </w:r>
      <w:r w:rsidRPr="00D8297E">
        <w:rPr>
          <w:rFonts w:ascii="Georgia" w:hAnsi="Georgia"/>
          <w:sz w:val="24"/>
          <w:szCs w:val="24"/>
        </w:rPr>
        <w:t>Do not rely solely on your realtor or what the seller provides.  I am not saying that realtors or sellers are not trustworthy, but this is not their expertise</w:t>
      </w:r>
      <w:r>
        <w:rPr>
          <w:rFonts w:ascii="Georgia" w:hAnsi="Georgia"/>
          <w:sz w:val="24"/>
          <w:szCs w:val="24"/>
        </w:rPr>
        <w:t>.</w:t>
      </w:r>
    </w:p>
    <w:p w14:paraId="18EEB696" w14:textId="77777777" w:rsidR="0059125B" w:rsidRDefault="0059125B" w:rsidP="007B253F">
      <w:pPr>
        <w:rPr>
          <w:rFonts w:ascii="Georgia" w:hAnsi="Georgia"/>
          <w:sz w:val="24"/>
          <w:szCs w:val="24"/>
        </w:rPr>
      </w:pPr>
      <w:r w:rsidRPr="00B93848">
        <w:rPr>
          <w:rFonts w:ascii="Georgia" w:hAnsi="Georgia"/>
          <w:sz w:val="24"/>
          <w:szCs w:val="24"/>
        </w:rPr>
        <w:t>Once you buy in</w:t>
      </w:r>
      <w:r>
        <w:rPr>
          <w:rFonts w:ascii="Georgia" w:hAnsi="Georgia"/>
          <w:sz w:val="24"/>
          <w:szCs w:val="24"/>
        </w:rPr>
        <w:t xml:space="preserve"> an association</w:t>
      </w:r>
      <w:r w:rsidRPr="00B93848">
        <w:rPr>
          <w:rFonts w:ascii="Georgia" w:hAnsi="Georgia"/>
          <w:sz w:val="24"/>
          <w:szCs w:val="24"/>
        </w:rPr>
        <w:t xml:space="preserve">, </w:t>
      </w:r>
      <w:r w:rsidRPr="00B93848">
        <w:rPr>
          <w:rFonts w:ascii="Georgia" w:hAnsi="Georgia"/>
          <w:i/>
          <w:sz w:val="24"/>
          <w:szCs w:val="24"/>
        </w:rPr>
        <w:t xml:space="preserve">your home is still your castle. However, your castle is subject to the covenants, </w:t>
      </w:r>
      <w:proofErr w:type="gramStart"/>
      <w:r w:rsidRPr="00B93848">
        <w:rPr>
          <w:rFonts w:ascii="Georgia" w:hAnsi="Georgia"/>
          <w:i/>
          <w:sz w:val="24"/>
          <w:szCs w:val="24"/>
        </w:rPr>
        <w:t>conditions</w:t>
      </w:r>
      <w:proofErr w:type="gramEnd"/>
      <w:r w:rsidRPr="00B93848">
        <w:rPr>
          <w:rFonts w:ascii="Georgia" w:hAnsi="Georgia"/>
          <w:i/>
          <w:sz w:val="24"/>
          <w:szCs w:val="24"/>
        </w:rPr>
        <w:t xml:space="preserve"> and restriction you agreed to by signing </w:t>
      </w:r>
      <w:r>
        <w:rPr>
          <w:rFonts w:ascii="Georgia" w:hAnsi="Georgia"/>
          <w:i/>
          <w:sz w:val="24"/>
          <w:szCs w:val="24"/>
        </w:rPr>
        <w:t>documents at the closing.  Buyer beware</w:t>
      </w:r>
      <w:r w:rsidRPr="00B93848">
        <w:rPr>
          <w:rFonts w:ascii="Georgia" w:hAnsi="Georgia"/>
          <w:i/>
          <w:sz w:val="24"/>
          <w:szCs w:val="24"/>
        </w:rPr>
        <w:t>.</w:t>
      </w:r>
      <w:r w:rsidRPr="00B93848">
        <w:rPr>
          <w:rFonts w:ascii="Georgia" w:hAnsi="Georgia"/>
          <w:sz w:val="24"/>
          <w:szCs w:val="24"/>
        </w:rPr>
        <w:t xml:space="preserve"> I cease to be surprised with how many Unit Buyers do not have time to do their </w:t>
      </w:r>
      <w:r>
        <w:rPr>
          <w:rFonts w:ascii="Georgia" w:hAnsi="Georgia"/>
          <w:sz w:val="24"/>
          <w:szCs w:val="24"/>
        </w:rPr>
        <w:t>D</w:t>
      </w:r>
      <w:r w:rsidRPr="00B93848">
        <w:rPr>
          <w:rFonts w:ascii="Georgia" w:hAnsi="Georgia"/>
          <w:sz w:val="24"/>
          <w:szCs w:val="24"/>
        </w:rPr>
        <w:t xml:space="preserve">ue </w:t>
      </w:r>
      <w:r>
        <w:rPr>
          <w:rFonts w:ascii="Georgia" w:hAnsi="Georgia"/>
          <w:sz w:val="24"/>
          <w:szCs w:val="24"/>
        </w:rPr>
        <w:t>D</w:t>
      </w:r>
      <w:r w:rsidRPr="00B93848">
        <w:rPr>
          <w:rFonts w:ascii="Georgia" w:hAnsi="Georgia"/>
          <w:sz w:val="24"/>
          <w:szCs w:val="24"/>
        </w:rPr>
        <w:t>iligence, but they always have time to fight and litigate matters for years</w:t>
      </w:r>
      <w:r>
        <w:rPr>
          <w:rFonts w:ascii="Georgia" w:hAnsi="Georgia"/>
          <w:sz w:val="24"/>
          <w:szCs w:val="24"/>
        </w:rPr>
        <w:t>.  Litigation is a no-win situation, except for those who find litigation a sport</w:t>
      </w:r>
      <w:r w:rsidR="00652A9D">
        <w:rPr>
          <w:rFonts w:ascii="Georgia" w:hAnsi="Georgia"/>
          <w:sz w:val="24"/>
          <w:szCs w:val="24"/>
        </w:rPr>
        <w:t>, and litigators</w:t>
      </w:r>
      <w:r>
        <w:rPr>
          <w:rFonts w:ascii="Georgia" w:hAnsi="Georgia"/>
          <w:sz w:val="24"/>
          <w:szCs w:val="24"/>
        </w:rPr>
        <w:t xml:space="preserve">.  In </w:t>
      </w:r>
      <w:proofErr w:type="gramStart"/>
      <w:r>
        <w:rPr>
          <w:rFonts w:ascii="Georgia" w:hAnsi="Georgia"/>
          <w:sz w:val="24"/>
          <w:szCs w:val="24"/>
        </w:rPr>
        <w:t>the vast majority of</w:t>
      </w:r>
      <w:proofErr w:type="gramEnd"/>
      <w:r>
        <w:rPr>
          <w:rFonts w:ascii="Georgia" w:hAnsi="Georgia"/>
          <w:sz w:val="24"/>
          <w:szCs w:val="24"/>
        </w:rPr>
        <w:t xml:space="preserve"> times, litigation is a waste of time and money and often creates stress shortening your life</w:t>
      </w:r>
      <w:r w:rsidR="00652A9D">
        <w:rPr>
          <w:rFonts w:ascii="Georgia" w:hAnsi="Georgia"/>
          <w:sz w:val="24"/>
          <w:szCs w:val="24"/>
        </w:rPr>
        <w:t xml:space="preserve"> and creating unnecessary acrimony</w:t>
      </w:r>
      <w:r w:rsidRPr="00B93848">
        <w:rPr>
          <w:rFonts w:ascii="Georgia" w:hAnsi="Georgia"/>
          <w:sz w:val="24"/>
          <w:szCs w:val="24"/>
        </w:rPr>
        <w:t xml:space="preserve">.  In many states, including </w:t>
      </w:r>
      <w:r w:rsidR="00652A9D">
        <w:rPr>
          <w:rFonts w:ascii="Georgia" w:hAnsi="Georgia"/>
          <w:sz w:val="24"/>
          <w:szCs w:val="24"/>
        </w:rPr>
        <w:t>Texas</w:t>
      </w:r>
      <w:r w:rsidRPr="00B93848">
        <w:rPr>
          <w:rFonts w:ascii="Georgia" w:hAnsi="Georgia"/>
          <w:sz w:val="24"/>
          <w:szCs w:val="24"/>
        </w:rPr>
        <w:t>, the sellers</w:t>
      </w:r>
      <w:r w:rsidR="00BE5EE5">
        <w:rPr>
          <w:rStyle w:val="FootnoteReference"/>
          <w:rFonts w:ascii="Georgia" w:hAnsi="Georgia"/>
          <w:sz w:val="24"/>
          <w:szCs w:val="24"/>
        </w:rPr>
        <w:footnoteReference w:id="4"/>
      </w:r>
      <w:r>
        <w:rPr>
          <w:rFonts w:ascii="Georgia" w:hAnsi="Georgia"/>
          <w:sz w:val="24"/>
          <w:szCs w:val="24"/>
        </w:rPr>
        <w:t xml:space="preserve"> and the associations</w:t>
      </w:r>
      <w:r w:rsidR="00BE5EE5">
        <w:rPr>
          <w:rStyle w:val="FootnoteReference"/>
          <w:rFonts w:ascii="Georgia" w:hAnsi="Georgia"/>
          <w:sz w:val="24"/>
          <w:szCs w:val="24"/>
        </w:rPr>
        <w:footnoteReference w:id="5"/>
      </w:r>
      <w:r>
        <w:rPr>
          <w:rFonts w:ascii="Georgia" w:hAnsi="Georgia"/>
          <w:sz w:val="24"/>
          <w:szCs w:val="24"/>
        </w:rPr>
        <w:t xml:space="preserve"> have disclosure obligations.  These obligations should help the buyer in conducting its Due Diligence.  The problem is that these are normally forthcoming at the 11</w:t>
      </w:r>
      <w:r w:rsidRPr="00C74552">
        <w:rPr>
          <w:rFonts w:ascii="Georgia" w:hAnsi="Georgia"/>
          <w:sz w:val="24"/>
          <w:szCs w:val="24"/>
          <w:vertAlign w:val="superscript"/>
        </w:rPr>
        <w:t>th</w:t>
      </w:r>
      <w:r>
        <w:rPr>
          <w:rFonts w:ascii="Georgia" w:hAnsi="Georgia"/>
          <w:sz w:val="24"/>
          <w:szCs w:val="24"/>
        </w:rPr>
        <w:t xml:space="preserve"> hour not allowing the buyer to conduct its Due Diligence</w:t>
      </w:r>
      <w:r w:rsidR="00652A9D">
        <w:rPr>
          <w:rFonts w:ascii="Georgia" w:hAnsi="Georgia"/>
          <w:sz w:val="24"/>
          <w:szCs w:val="24"/>
        </w:rPr>
        <w:t xml:space="preserve"> in a timely fashion</w:t>
      </w:r>
      <w:r>
        <w:rPr>
          <w:rFonts w:ascii="Georgia" w:hAnsi="Georgia"/>
          <w:sz w:val="24"/>
          <w:szCs w:val="24"/>
        </w:rPr>
        <w:t xml:space="preserve">.  No one likes to get to the </w:t>
      </w:r>
      <w:proofErr w:type="gramStart"/>
      <w:r>
        <w:rPr>
          <w:rFonts w:ascii="Georgia" w:hAnsi="Georgia"/>
          <w:sz w:val="24"/>
          <w:szCs w:val="24"/>
        </w:rPr>
        <w:t>two yard</w:t>
      </w:r>
      <w:proofErr w:type="gramEnd"/>
      <w:r>
        <w:rPr>
          <w:rFonts w:ascii="Georgia" w:hAnsi="Georgia"/>
          <w:sz w:val="24"/>
          <w:szCs w:val="24"/>
        </w:rPr>
        <w:t xml:space="preserve"> line and have to take a time out to conduct more investigation.  I have prepared a Unit Buyer Checklist to assist prospective Buyers to help make this process more user friendly.  </w:t>
      </w:r>
      <w:r w:rsidR="007B253F">
        <w:rPr>
          <w:rFonts w:ascii="Georgia" w:hAnsi="Georgia"/>
          <w:sz w:val="24"/>
          <w:szCs w:val="24"/>
        </w:rPr>
        <w:t>A copy of the Unit Buyers</w:t>
      </w:r>
      <w:r w:rsidR="005C073A">
        <w:rPr>
          <w:rFonts w:ascii="Georgia" w:hAnsi="Georgia"/>
          <w:sz w:val="24"/>
          <w:szCs w:val="24"/>
        </w:rPr>
        <w:t xml:space="preserve"> Check </w:t>
      </w:r>
      <w:proofErr w:type="gramStart"/>
      <w:r w:rsidR="005C073A">
        <w:rPr>
          <w:rFonts w:ascii="Georgia" w:hAnsi="Georgia"/>
          <w:sz w:val="24"/>
          <w:szCs w:val="24"/>
        </w:rPr>
        <w:t>Lis</w:t>
      </w:r>
      <w:r>
        <w:rPr>
          <w:rFonts w:ascii="Georgia" w:hAnsi="Georgia"/>
          <w:sz w:val="20"/>
          <w:szCs w:val="20"/>
        </w:rPr>
        <w:t xml:space="preserve"> </w:t>
      </w:r>
      <w:r>
        <w:rPr>
          <w:rFonts w:ascii="Georgia" w:hAnsi="Georgia"/>
          <w:sz w:val="24"/>
          <w:szCs w:val="24"/>
        </w:rPr>
        <w:t xml:space="preserve"> </w:t>
      </w:r>
      <w:r w:rsidR="007B253F">
        <w:rPr>
          <w:rFonts w:ascii="Georgia" w:hAnsi="Georgia"/>
          <w:sz w:val="24"/>
          <w:szCs w:val="24"/>
        </w:rPr>
        <w:t>Is</w:t>
      </w:r>
      <w:proofErr w:type="gramEnd"/>
      <w:r w:rsidR="007B253F">
        <w:rPr>
          <w:rFonts w:ascii="Georgia" w:hAnsi="Georgia"/>
          <w:sz w:val="24"/>
          <w:szCs w:val="24"/>
        </w:rPr>
        <w:t xml:space="preserve"> an Exhibit to this paper.</w:t>
      </w:r>
    </w:p>
    <w:p w14:paraId="18DF53FD" w14:textId="77777777" w:rsidR="007B253F" w:rsidRDefault="007B253F" w:rsidP="007B253F">
      <w:pPr>
        <w:rPr>
          <w:rFonts w:ascii="Georgia" w:hAnsi="Georgia"/>
          <w:sz w:val="24"/>
          <w:szCs w:val="24"/>
        </w:rPr>
      </w:pPr>
      <w:r>
        <w:rPr>
          <w:rFonts w:ascii="Georgia" w:hAnsi="Georgia"/>
          <w:b/>
          <w:sz w:val="24"/>
          <w:szCs w:val="24"/>
        </w:rPr>
        <w:lastRenderedPageBreak/>
        <w:tab/>
      </w:r>
      <w:r>
        <w:rPr>
          <w:rFonts w:ascii="Georgia" w:hAnsi="Georgia"/>
          <w:b/>
          <w:sz w:val="24"/>
          <w:szCs w:val="24"/>
        </w:rPr>
        <w:tab/>
        <w:t xml:space="preserve">2. </w:t>
      </w:r>
      <w:r w:rsidR="0059125B" w:rsidRPr="007B253F">
        <w:rPr>
          <w:rFonts w:ascii="Georgia" w:hAnsi="Georgia"/>
          <w:b/>
          <w:sz w:val="24"/>
          <w:szCs w:val="24"/>
        </w:rPr>
        <w:t>The Same Prospective Unit Buyers who do not do their Due Diligence before Buying Often become the Board Members Governing the Association</w:t>
      </w:r>
    </w:p>
    <w:p w14:paraId="4AA5CCED" w14:textId="77777777" w:rsidR="0059125B" w:rsidRPr="007B253F" w:rsidRDefault="0059125B" w:rsidP="007B253F">
      <w:pPr>
        <w:rPr>
          <w:rFonts w:ascii="Georgia" w:hAnsi="Georgia"/>
          <w:b/>
          <w:sz w:val="24"/>
          <w:szCs w:val="24"/>
        </w:rPr>
      </w:pPr>
      <w:r w:rsidRPr="00843451">
        <w:rPr>
          <w:rFonts w:ascii="Georgia" w:hAnsi="Georgia"/>
          <w:sz w:val="24"/>
          <w:szCs w:val="24"/>
        </w:rPr>
        <w:t>The second common</w:t>
      </w:r>
      <w:r>
        <w:rPr>
          <w:rFonts w:ascii="Georgia" w:hAnsi="Georgia"/>
          <w:sz w:val="24"/>
          <w:szCs w:val="24"/>
        </w:rPr>
        <w:t xml:space="preserve"> denominator underlying D&amp;O claims is the fact </w:t>
      </w:r>
      <w:r w:rsidRPr="00843451">
        <w:rPr>
          <w:rFonts w:ascii="Georgia" w:hAnsi="Georgia"/>
          <w:sz w:val="24"/>
          <w:szCs w:val="24"/>
        </w:rPr>
        <w:t xml:space="preserve">that many volunteer board members are very often the same Unit Buyers who did not do their due diligence.  </w:t>
      </w:r>
      <w:r>
        <w:rPr>
          <w:rFonts w:ascii="Georgia" w:hAnsi="Georgia"/>
          <w:sz w:val="24"/>
          <w:szCs w:val="24"/>
        </w:rPr>
        <w:t>Accordingly</w:t>
      </w:r>
      <w:r w:rsidRPr="00843451">
        <w:rPr>
          <w:rFonts w:ascii="Georgia" w:hAnsi="Georgia"/>
          <w:sz w:val="24"/>
          <w:szCs w:val="24"/>
        </w:rPr>
        <w:t xml:space="preserve">, their motivation for joining the board is </w:t>
      </w:r>
      <w:r>
        <w:rPr>
          <w:rFonts w:ascii="Georgia" w:hAnsi="Georgia"/>
          <w:sz w:val="24"/>
          <w:szCs w:val="24"/>
        </w:rPr>
        <w:t xml:space="preserve">not to carry forward the existing governing framework, but rather </w:t>
      </w:r>
      <w:r w:rsidRPr="00843451">
        <w:rPr>
          <w:rFonts w:ascii="Georgia" w:hAnsi="Georgia"/>
          <w:sz w:val="24"/>
          <w:szCs w:val="24"/>
        </w:rPr>
        <w:t>to fight what they blindly agreed to at time of closing</w:t>
      </w:r>
      <w:r>
        <w:rPr>
          <w:rFonts w:ascii="Georgia" w:hAnsi="Georgia"/>
          <w:sz w:val="24"/>
          <w:szCs w:val="24"/>
        </w:rPr>
        <w:t>, but now see as unfair</w:t>
      </w:r>
      <w:r w:rsidRPr="00843451">
        <w:rPr>
          <w:rFonts w:ascii="Georgia" w:hAnsi="Georgia"/>
          <w:sz w:val="24"/>
          <w:szCs w:val="24"/>
        </w:rPr>
        <w:t xml:space="preserve">.  </w:t>
      </w:r>
      <w:r w:rsidR="007B253F" w:rsidRPr="007B253F">
        <w:rPr>
          <w:rFonts w:ascii="Georgia" w:hAnsi="Georgia"/>
          <w:b/>
          <w:sz w:val="24"/>
          <w:szCs w:val="24"/>
        </w:rPr>
        <w:t xml:space="preserve">Caveat:  </w:t>
      </w:r>
      <w:r w:rsidR="007B253F" w:rsidRPr="004133B8">
        <w:rPr>
          <w:rFonts w:ascii="Georgia" w:hAnsi="Georgia"/>
          <w:sz w:val="24"/>
          <w:szCs w:val="24"/>
        </w:rPr>
        <w:t>Life is not Fair.</w:t>
      </w:r>
    </w:p>
    <w:p w14:paraId="55B38CE4" w14:textId="77777777" w:rsidR="0059125B" w:rsidRDefault="0059125B" w:rsidP="0059125B">
      <w:pPr>
        <w:ind w:firstLine="360"/>
        <w:rPr>
          <w:rFonts w:ascii="Georgia" w:hAnsi="Georgia"/>
          <w:sz w:val="24"/>
          <w:szCs w:val="24"/>
        </w:rPr>
      </w:pPr>
      <w:r w:rsidRPr="00843451">
        <w:rPr>
          <w:rFonts w:ascii="Georgia" w:hAnsi="Georgia"/>
          <w:i/>
          <w:sz w:val="24"/>
          <w:szCs w:val="24"/>
        </w:rPr>
        <w:t xml:space="preserve">Accordingly, these newly motivated board members are there to protect their self-interest as opposed to the best interest of the community association.  Putting the association’s interests above individual interests is a foundation </w:t>
      </w:r>
      <w:r w:rsidR="007B253F">
        <w:rPr>
          <w:rFonts w:ascii="Georgia" w:hAnsi="Georgia"/>
          <w:i/>
          <w:sz w:val="24"/>
          <w:szCs w:val="24"/>
        </w:rPr>
        <w:t xml:space="preserve">to the board member's Duty of Good Faith and Loyalty </w:t>
      </w:r>
      <w:r w:rsidRPr="00843451">
        <w:rPr>
          <w:rFonts w:ascii="Georgia" w:hAnsi="Georgia"/>
          <w:i/>
          <w:sz w:val="24"/>
          <w:szCs w:val="24"/>
        </w:rPr>
        <w:t>obligation</w:t>
      </w:r>
      <w:r w:rsidRPr="00843451">
        <w:rPr>
          <w:rFonts w:ascii="Georgia" w:hAnsi="Georgia"/>
          <w:sz w:val="24"/>
          <w:szCs w:val="24"/>
        </w:rPr>
        <w:t>.</w:t>
      </w:r>
      <w:r>
        <w:rPr>
          <w:rFonts w:ascii="Georgia" w:hAnsi="Georgia"/>
          <w:sz w:val="24"/>
          <w:szCs w:val="24"/>
        </w:rPr>
        <w:t xml:space="preserve">  </w:t>
      </w:r>
    </w:p>
    <w:p w14:paraId="6430FD23" w14:textId="77777777" w:rsidR="0059125B" w:rsidRPr="00843451" w:rsidRDefault="0059125B" w:rsidP="007B253F">
      <w:pPr>
        <w:ind w:firstLine="360"/>
        <w:rPr>
          <w:rFonts w:ascii="Georgia" w:hAnsi="Georgia"/>
          <w:sz w:val="24"/>
          <w:szCs w:val="24"/>
        </w:rPr>
      </w:pPr>
      <w:r>
        <w:rPr>
          <w:rFonts w:ascii="Georgia" w:hAnsi="Georgia"/>
          <w:sz w:val="24"/>
          <w:szCs w:val="24"/>
        </w:rPr>
        <w:t>This reality is a recipe for D&amp;O Claims.  Ignorance of the governing documents and the other items discoverable during the Due Diligence process do not excuse this conduct from maturing into a D&amp;O Claim.</w:t>
      </w:r>
      <w:r w:rsidR="007B253F">
        <w:rPr>
          <w:rFonts w:ascii="Georgia" w:hAnsi="Georgia"/>
          <w:sz w:val="24"/>
          <w:szCs w:val="24"/>
        </w:rPr>
        <w:t xml:space="preserve">  Caveat:  Ignorance of what you have agreed to is not a defense</w:t>
      </w:r>
    </w:p>
    <w:p w14:paraId="466C20A6" w14:textId="77777777" w:rsidR="0059125B" w:rsidRPr="00331FF6" w:rsidRDefault="00331FF6" w:rsidP="0059125B">
      <w:pPr>
        <w:rPr>
          <w:rFonts w:ascii="Georgia" w:hAnsi="Georgia"/>
          <w:sz w:val="24"/>
          <w:szCs w:val="24"/>
        </w:rPr>
      </w:pPr>
      <w:r>
        <w:rPr>
          <w:rFonts w:ascii="Georgia" w:hAnsi="Georgia"/>
          <w:b/>
          <w:sz w:val="24"/>
          <w:szCs w:val="24"/>
        </w:rPr>
        <w:tab/>
      </w:r>
      <w:r>
        <w:rPr>
          <w:rFonts w:ascii="Georgia" w:hAnsi="Georgia"/>
          <w:b/>
          <w:sz w:val="24"/>
          <w:szCs w:val="24"/>
        </w:rPr>
        <w:tab/>
      </w:r>
      <w:r w:rsidRPr="00331FF6">
        <w:rPr>
          <w:rFonts w:ascii="Georgia" w:hAnsi="Georgia"/>
          <w:b/>
          <w:sz w:val="24"/>
          <w:szCs w:val="24"/>
        </w:rPr>
        <w:t xml:space="preserve">3.  </w:t>
      </w:r>
      <w:r w:rsidR="0059125B" w:rsidRPr="00331FF6">
        <w:rPr>
          <w:rFonts w:ascii="Georgia" w:hAnsi="Georgia"/>
          <w:b/>
          <w:sz w:val="24"/>
          <w:szCs w:val="24"/>
        </w:rPr>
        <w:t>Board Members Governing the Association and do not understand their Role</w:t>
      </w:r>
    </w:p>
    <w:p w14:paraId="3D2D6097" w14:textId="77777777" w:rsidR="0059125B" w:rsidRDefault="0059125B" w:rsidP="0059125B">
      <w:pPr>
        <w:ind w:firstLine="720"/>
        <w:rPr>
          <w:rFonts w:ascii="Georgia" w:hAnsi="Georgia"/>
          <w:sz w:val="24"/>
          <w:szCs w:val="24"/>
        </w:rPr>
      </w:pPr>
      <w:r>
        <w:rPr>
          <w:rFonts w:ascii="Georgia" w:hAnsi="Georgia"/>
          <w:sz w:val="24"/>
          <w:szCs w:val="24"/>
        </w:rPr>
        <w:t>T</w:t>
      </w:r>
      <w:r w:rsidRPr="0088466D">
        <w:rPr>
          <w:rFonts w:ascii="Georgia" w:hAnsi="Georgia"/>
          <w:sz w:val="24"/>
          <w:szCs w:val="24"/>
        </w:rPr>
        <w:t xml:space="preserve">he volunteer board members often do not understand their role as a board member.  </w:t>
      </w:r>
      <w:r>
        <w:rPr>
          <w:rFonts w:ascii="Georgia" w:hAnsi="Georgia"/>
          <w:sz w:val="24"/>
          <w:szCs w:val="24"/>
        </w:rPr>
        <w:t xml:space="preserve">Some new board members are overwhelmed and feel intimidated deferring to other veterans.  Others, believe that the board obligation is based in common sense, or </w:t>
      </w:r>
      <w:proofErr w:type="gramStart"/>
      <w:r>
        <w:rPr>
          <w:rFonts w:ascii="Georgia" w:hAnsi="Georgia"/>
          <w:sz w:val="24"/>
          <w:szCs w:val="24"/>
        </w:rPr>
        <w:t>similar to</w:t>
      </w:r>
      <w:proofErr w:type="gramEnd"/>
      <w:r>
        <w:rPr>
          <w:rFonts w:ascii="Georgia" w:hAnsi="Georgia"/>
          <w:sz w:val="24"/>
          <w:szCs w:val="24"/>
        </w:rPr>
        <w:t xml:space="preserve"> what they do in their personal business or parental experience.  </w:t>
      </w:r>
    </w:p>
    <w:p w14:paraId="10DF43FF" w14:textId="77777777" w:rsidR="0059125B" w:rsidRPr="0088466D" w:rsidRDefault="0059125B" w:rsidP="0059125B">
      <w:pPr>
        <w:ind w:firstLine="720"/>
        <w:rPr>
          <w:rFonts w:ascii="Georgia" w:hAnsi="Georgia"/>
          <w:sz w:val="24"/>
          <w:szCs w:val="24"/>
        </w:rPr>
      </w:pPr>
      <w:r w:rsidRPr="0088466D">
        <w:rPr>
          <w:rFonts w:ascii="Georgia" w:hAnsi="Georgia"/>
          <w:sz w:val="24"/>
          <w:szCs w:val="24"/>
        </w:rPr>
        <w:t>This i</w:t>
      </w:r>
      <w:r w:rsidR="00331FF6">
        <w:rPr>
          <w:rFonts w:ascii="Georgia" w:hAnsi="Georgia"/>
          <w:sz w:val="24"/>
          <w:szCs w:val="24"/>
        </w:rPr>
        <w:t>ssue</w:t>
      </w:r>
      <w:r w:rsidR="007F5999">
        <w:rPr>
          <w:rFonts w:ascii="Georgia" w:hAnsi="Georgia"/>
          <w:sz w:val="24"/>
          <w:szCs w:val="24"/>
        </w:rPr>
        <w:t xml:space="preserve"> </w:t>
      </w:r>
      <w:r w:rsidRPr="0088466D">
        <w:rPr>
          <w:rFonts w:ascii="Georgia" w:hAnsi="Georgia"/>
          <w:sz w:val="24"/>
          <w:szCs w:val="24"/>
        </w:rPr>
        <w:t xml:space="preserve">is an article in and of itself.  At a minimum, there should be a requirement that a prospective board member should declare that he or she has read the governing documents and have asked any questions they may </w:t>
      </w:r>
      <w:r>
        <w:rPr>
          <w:rFonts w:ascii="Georgia" w:hAnsi="Georgia"/>
          <w:sz w:val="24"/>
          <w:szCs w:val="24"/>
        </w:rPr>
        <w:t>need</w:t>
      </w:r>
      <w:r w:rsidRPr="0088466D">
        <w:rPr>
          <w:rFonts w:ascii="Georgia" w:hAnsi="Georgia"/>
          <w:sz w:val="24"/>
          <w:szCs w:val="24"/>
        </w:rPr>
        <w:t xml:space="preserve"> to clarify their duties and obligations.  Additionally, boards should have a mandatory annual board training.  </w:t>
      </w:r>
      <w:r>
        <w:rPr>
          <w:rFonts w:ascii="Georgia" w:hAnsi="Georgia"/>
          <w:sz w:val="24"/>
          <w:szCs w:val="24"/>
        </w:rPr>
        <w:t xml:space="preserve">Even seasoned board members will benefit from these trainings to learn how to work together and to get updates on what is new in the industry and the law. </w:t>
      </w:r>
      <w:r w:rsidRPr="0088466D">
        <w:rPr>
          <w:rFonts w:ascii="Georgia" w:hAnsi="Georgia"/>
          <w:sz w:val="24"/>
          <w:szCs w:val="24"/>
        </w:rPr>
        <w:t xml:space="preserve">Many management companies do this in the normal </w:t>
      </w:r>
      <w:proofErr w:type="gramStart"/>
      <w:r w:rsidRPr="0088466D">
        <w:rPr>
          <w:rFonts w:ascii="Georgia" w:hAnsi="Georgia"/>
          <w:sz w:val="24"/>
          <w:szCs w:val="24"/>
        </w:rPr>
        <w:t>course</w:t>
      </w:r>
      <w:proofErr w:type="gramEnd"/>
      <w:r w:rsidRPr="0088466D">
        <w:rPr>
          <w:rFonts w:ascii="Georgia" w:hAnsi="Georgia"/>
          <w:sz w:val="24"/>
          <w:szCs w:val="24"/>
        </w:rPr>
        <w:t xml:space="preserve"> and some make it available.  On the other hand, many do not.  This can be done by their management company, local attorneys</w:t>
      </w:r>
      <w:r>
        <w:rPr>
          <w:rFonts w:ascii="Georgia" w:hAnsi="Georgia"/>
          <w:sz w:val="24"/>
          <w:szCs w:val="24"/>
        </w:rPr>
        <w:t>, other community association professionals</w:t>
      </w:r>
      <w:r w:rsidRPr="0088466D">
        <w:rPr>
          <w:rFonts w:ascii="Georgia" w:hAnsi="Georgia"/>
          <w:sz w:val="24"/>
          <w:szCs w:val="24"/>
        </w:rPr>
        <w:t xml:space="preserve"> or one of the many CAI offerings you can get </w:t>
      </w:r>
      <w:proofErr w:type="gramStart"/>
      <w:r w:rsidRPr="0088466D">
        <w:rPr>
          <w:rFonts w:ascii="Georgia" w:hAnsi="Georgia"/>
          <w:sz w:val="24"/>
          <w:szCs w:val="24"/>
        </w:rPr>
        <w:t>on line</w:t>
      </w:r>
      <w:proofErr w:type="gramEnd"/>
      <w:r w:rsidRPr="0088466D">
        <w:rPr>
          <w:rFonts w:ascii="Georgia" w:hAnsi="Georgia"/>
          <w:sz w:val="24"/>
          <w:szCs w:val="24"/>
        </w:rPr>
        <w:t xml:space="preserve"> or by attending a course that CAI make</w:t>
      </w:r>
      <w:r>
        <w:rPr>
          <w:rFonts w:ascii="Georgia" w:hAnsi="Georgia"/>
          <w:sz w:val="24"/>
          <w:szCs w:val="24"/>
        </w:rPr>
        <w:t>s available through the 64 chapters worldwide.</w:t>
      </w:r>
    </w:p>
    <w:p w14:paraId="60403785" w14:textId="77777777" w:rsidR="0059125B" w:rsidRDefault="0059125B" w:rsidP="0059125B">
      <w:pPr>
        <w:ind w:firstLine="720"/>
        <w:rPr>
          <w:rFonts w:ascii="Georgia" w:hAnsi="Georgia" w:cs="Calibri"/>
          <w:bCs/>
          <w:w w:val="99"/>
          <w:position w:val="1"/>
          <w:sz w:val="24"/>
          <w:szCs w:val="24"/>
        </w:rPr>
      </w:pPr>
      <w:r w:rsidRPr="00EA63A3">
        <w:rPr>
          <w:rFonts w:ascii="Georgia" w:hAnsi="Georgia"/>
          <w:sz w:val="24"/>
          <w:szCs w:val="24"/>
        </w:rPr>
        <w:t xml:space="preserve">It is my humble opinion that if 75% of Unit Buyers were to do their </w:t>
      </w:r>
      <w:r>
        <w:rPr>
          <w:rFonts w:ascii="Georgia" w:hAnsi="Georgia"/>
          <w:sz w:val="24"/>
          <w:szCs w:val="24"/>
        </w:rPr>
        <w:t>D</w:t>
      </w:r>
      <w:r w:rsidRPr="00EA63A3">
        <w:rPr>
          <w:rFonts w:ascii="Georgia" w:hAnsi="Georgia"/>
          <w:sz w:val="24"/>
          <w:szCs w:val="24"/>
        </w:rPr>
        <w:t xml:space="preserve">ue </w:t>
      </w:r>
      <w:r>
        <w:rPr>
          <w:rFonts w:ascii="Georgia" w:hAnsi="Georgia"/>
          <w:sz w:val="24"/>
          <w:szCs w:val="24"/>
        </w:rPr>
        <w:t>D</w:t>
      </w:r>
      <w:r w:rsidRPr="00EA63A3">
        <w:rPr>
          <w:rFonts w:ascii="Georgia" w:hAnsi="Georgia"/>
          <w:sz w:val="24"/>
          <w:szCs w:val="24"/>
        </w:rPr>
        <w:t xml:space="preserve">iligence, the potential problems and challenges we see </w:t>
      </w:r>
      <w:r>
        <w:rPr>
          <w:rFonts w:ascii="Georgia" w:hAnsi="Georgia"/>
          <w:sz w:val="24"/>
          <w:szCs w:val="24"/>
        </w:rPr>
        <w:t xml:space="preserve">daily </w:t>
      </w:r>
      <w:r w:rsidRPr="00EA63A3">
        <w:rPr>
          <w:rFonts w:ascii="Georgia" w:hAnsi="Georgia"/>
          <w:sz w:val="24"/>
          <w:szCs w:val="24"/>
        </w:rPr>
        <w:t xml:space="preserve">would be significantly reduced.  This </w:t>
      </w:r>
      <w:r>
        <w:rPr>
          <w:rFonts w:ascii="Georgia" w:hAnsi="Georgia"/>
          <w:sz w:val="24"/>
          <w:szCs w:val="24"/>
        </w:rPr>
        <w:t>D</w:t>
      </w:r>
      <w:r w:rsidRPr="00EA63A3">
        <w:rPr>
          <w:rFonts w:ascii="Georgia" w:hAnsi="Georgia"/>
          <w:sz w:val="24"/>
          <w:szCs w:val="24"/>
        </w:rPr>
        <w:t xml:space="preserve">ue </w:t>
      </w:r>
      <w:r>
        <w:rPr>
          <w:rFonts w:ascii="Georgia" w:hAnsi="Georgia"/>
          <w:sz w:val="24"/>
          <w:szCs w:val="24"/>
        </w:rPr>
        <w:t>D</w:t>
      </w:r>
      <w:r w:rsidRPr="00EA63A3">
        <w:rPr>
          <w:rFonts w:ascii="Georgia" w:hAnsi="Georgia"/>
          <w:sz w:val="24"/>
          <w:szCs w:val="24"/>
        </w:rPr>
        <w:t xml:space="preserve">iligence could be accomplished by using the </w:t>
      </w:r>
      <w:r w:rsidRPr="00EA63A3">
        <w:rPr>
          <w:rFonts w:ascii="Georgia" w:hAnsi="Georgia" w:cs="Calibri"/>
          <w:bCs/>
          <w:position w:val="1"/>
          <w:sz w:val="24"/>
          <w:szCs w:val="24"/>
        </w:rPr>
        <w:t>Con</w:t>
      </w:r>
      <w:r w:rsidRPr="00EA63A3">
        <w:rPr>
          <w:rFonts w:ascii="Georgia" w:hAnsi="Georgia" w:cs="Calibri"/>
          <w:bCs/>
          <w:spacing w:val="-2"/>
          <w:position w:val="1"/>
          <w:sz w:val="24"/>
          <w:szCs w:val="24"/>
        </w:rPr>
        <w:t>d</w:t>
      </w:r>
      <w:r w:rsidRPr="00EA63A3">
        <w:rPr>
          <w:rFonts w:ascii="Georgia" w:hAnsi="Georgia" w:cs="Calibri"/>
          <w:bCs/>
          <w:spacing w:val="3"/>
          <w:position w:val="1"/>
          <w:sz w:val="24"/>
          <w:szCs w:val="24"/>
        </w:rPr>
        <w:t>o</w:t>
      </w:r>
      <w:r w:rsidRPr="00EA63A3">
        <w:rPr>
          <w:rFonts w:ascii="Georgia" w:hAnsi="Georgia" w:cs="Calibri"/>
          <w:bCs/>
          <w:position w:val="1"/>
          <w:sz w:val="24"/>
          <w:szCs w:val="24"/>
        </w:rPr>
        <w:t>mini</w:t>
      </w:r>
      <w:r w:rsidRPr="00EA63A3">
        <w:rPr>
          <w:rFonts w:ascii="Georgia" w:hAnsi="Georgia" w:cs="Calibri"/>
          <w:bCs/>
          <w:spacing w:val="1"/>
          <w:position w:val="1"/>
          <w:sz w:val="24"/>
          <w:szCs w:val="24"/>
        </w:rPr>
        <w:t>u</w:t>
      </w:r>
      <w:r w:rsidRPr="00EA63A3">
        <w:rPr>
          <w:rFonts w:ascii="Georgia" w:hAnsi="Georgia" w:cs="Calibri"/>
          <w:bCs/>
          <w:position w:val="1"/>
          <w:sz w:val="24"/>
          <w:szCs w:val="24"/>
        </w:rPr>
        <w:t>m</w:t>
      </w:r>
      <w:r w:rsidRPr="00EA63A3">
        <w:rPr>
          <w:rFonts w:ascii="Georgia" w:hAnsi="Georgia" w:cs="Calibri"/>
          <w:bCs/>
          <w:spacing w:val="-19"/>
          <w:position w:val="1"/>
          <w:sz w:val="24"/>
          <w:szCs w:val="24"/>
        </w:rPr>
        <w:t xml:space="preserve"> </w:t>
      </w:r>
      <w:r w:rsidRPr="00EA63A3">
        <w:rPr>
          <w:rFonts w:ascii="Georgia" w:hAnsi="Georgia" w:cs="Calibri"/>
          <w:bCs/>
          <w:position w:val="1"/>
          <w:sz w:val="24"/>
          <w:szCs w:val="24"/>
        </w:rPr>
        <w:t>Un</w:t>
      </w:r>
      <w:r w:rsidRPr="00EA63A3">
        <w:rPr>
          <w:rFonts w:ascii="Georgia" w:hAnsi="Georgia" w:cs="Calibri"/>
          <w:bCs/>
          <w:spacing w:val="3"/>
          <w:position w:val="1"/>
          <w:sz w:val="24"/>
          <w:szCs w:val="24"/>
        </w:rPr>
        <w:t>i</w:t>
      </w:r>
      <w:r w:rsidRPr="00EA63A3">
        <w:rPr>
          <w:rFonts w:ascii="Georgia" w:hAnsi="Georgia" w:cs="Calibri"/>
          <w:bCs/>
          <w:position w:val="1"/>
          <w:sz w:val="24"/>
          <w:szCs w:val="24"/>
        </w:rPr>
        <w:t>t</w:t>
      </w:r>
      <w:r w:rsidRPr="00EA63A3">
        <w:rPr>
          <w:rFonts w:ascii="Georgia" w:hAnsi="Georgia" w:cs="Calibri"/>
          <w:bCs/>
          <w:spacing w:val="-6"/>
          <w:position w:val="1"/>
          <w:sz w:val="24"/>
          <w:szCs w:val="24"/>
        </w:rPr>
        <w:t xml:space="preserve"> </w:t>
      </w:r>
      <w:r w:rsidRPr="00EA63A3">
        <w:rPr>
          <w:rFonts w:ascii="Georgia" w:hAnsi="Georgia" w:cs="Calibri"/>
          <w:bCs/>
          <w:position w:val="1"/>
          <w:sz w:val="24"/>
          <w:szCs w:val="24"/>
        </w:rPr>
        <w:t>Buye</w:t>
      </w:r>
      <w:r w:rsidRPr="00EA63A3">
        <w:rPr>
          <w:rFonts w:ascii="Georgia" w:hAnsi="Georgia" w:cs="Calibri"/>
          <w:bCs/>
          <w:spacing w:val="2"/>
          <w:position w:val="1"/>
          <w:sz w:val="24"/>
          <w:szCs w:val="24"/>
        </w:rPr>
        <w:t>r</w:t>
      </w:r>
      <w:r w:rsidRPr="00EA63A3">
        <w:rPr>
          <w:rFonts w:ascii="Georgia" w:hAnsi="Georgia" w:cs="Calibri"/>
          <w:bCs/>
          <w:position w:val="1"/>
          <w:sz w:val="24"/>
          <w:szCs w:val="24"/>
        </w:rPr>
        <w:t>’s</w:t>
      </w:r>
      <w:r w:rsidRPr="00EA63A3">
        <w:rPr>
          <w:rFonts w:ascii="Georgia" w:hAnsi="Georgia" w:cs="Calibri"/>
          <w:bCs/>
          <w:spacing w:val="-9"/>
          <w:position w:val="1"/>
          <w:sz w:val="24"/>
          <w:szCs w:val="24"/>
        </w:rPr>
        <w:t xml:space="preserve"> </w:t>
      </w:r>
      <w:r w:rsidRPr="00EA63A3">
        <w:rPr>
          <w:rFonts w:ascii="Georgia" w:hAnsi="Georgia" w:cs="Calibri"/>
          <w:bCs/>
          <w:position w:val="1"/>
          <w:sz w:val="24"/>
          <w:szCs w:val="24"/>
        </w:rPr>
        <w:t>C</w:t>
      </w:r>
      <w:r w:rsidRPr="00EA63A3">
        <w:rPr>
          <w:rFonts w:ascii="Georgia" w:hAnsi="Georgia" w:cs="Calibri"/>
          <w:bCs/>
          <w:spacing w:val="-2"/>
          <w:position w:val="1"/>
          <w:sz w:val="24"/>
          <w:szCs w:val="24"/>
        </w:rPr>
        <w:t>h</w:t>
      </w:r>
      <w:r w:rsidRPr="00EA63A3">
        <w:rPr>
          <w:rFonts w:ascii="Georgia" w:hAnsi="Georgia" w:cs="Calibri"/>
          <w:bCs/>
          <w:position w:val="1"/>
          <w:sz w:val="24"/>
          <w:szCs w:val="24"/>
        </w:rPr>
        <w:t>e</w:t>
      </w:r>
      <w:r w:rsidRPr="00EA63A3">
        <w:rPr>
          <w:rFonts w:ascii="Georgia" w:hAnsi="Georgia" w:cs="Calibri"/>
          <w:bCs/>
          <w:spacing w:val="1"/>
          <w:position w:val="1"/>
          <w:sz w:val="24"/>
          <w:szCs w:val="24"/>
        </w:rPr>
        <w:t>c</w:t>
      </w:r>
      <w:r w:rsidRPr="00EA63A3">
        <w:rPr>
          <w:rFonts w:ascii="Georgia" w:hAnsi="Georgia" w:cs="Calibri"/>
          <w:bCs/>
          <w:position w:val="1"/>
          <w:sz w:val="24"/>
          <w:szCs w:val="24"/>
        </w:rPr>
        <w:t>k</w:t>
      </w:r>
      <w:r w:rsidRPr="00EA63A3">
        <w:rPr>
          <w:rFonts w:ascii="Georgia" w:hAnsi="Georgia" w:cs="Calibri"/>
          <w:bCs/>
          <w:spacing w:val="-6"/>
          <w:position w:val="1"/>
          <w:sz w:val="24"/>
          <w:szCs w:val="24"/>
        </w:rPr>
        <w:t xml:space="preserve"> </w:t>
      </w:r>
      <w:r w:rsidRPr="00EA63A3">
        <w:rPr>
          <w:rFonts w:ascii="Georgia" w:hAnsi="Georgia" w:cs="Calibri"/>
          <w:bCs/>
          <w:w w:val="99"/>
          <w:position w:val="1"/>
          <w:sz w:val="24"/>
          <w:szCs w:val="24"/>
        </w:rPr>
        <w:t>Li</w:t>
      </w:r>
      <w:r w:rsidRPr="00EA63A3">
        <w:rPr>
          <w:rFonts w:ascii="Georgia" w:hAnsi="Georgia" w:cs="Calibri"/>
          <w:bCs/>
          <w:spacing w:val="2"/>
          <w:w w:val="99"/>
          <w:position w:val="1"/>
          <w:sz w:val="24"/>
          <w:szCs w:val="24"/>
        </w:rPr>
        <w:t>s</w:t>
      </w:r>
      <w:r w:rsidRPr="00EA63A3">
        <w:rPr>
          <w:rFonts w:ascii="Georgia" w:hAnsi="Georgia" w:cs="Calibri"/>
          <w:bCs/>
          <w:w w:val="99"/>
          <w:position w:val="1"/>
          <w:sz w:val="24"/>
          <w:szCs w:val="24"/>
        </w:rPr>
        <w:t>t</w:t>
      </w:r>
      <w:r>
        <w:rPr>
          <w:rFonts w:ascii="Georgia" w:hAnsi="Georgia" w:cs="Calibri"/>
          <w:bCs/>
          <w:w w:val="99"/>
          <w:position w:val="1"/>
          <w:sz w:val="24"/>
          <w:szCs w:val="24"/>
        </w:rPr>
        <w:t xml:space="preserve"> discussed above</w:t>
      </w:r>
      <w:r w:rsidRPr="00EA63A3">
        <w:rPr>
          <w:rFonts w:ascii="Georgia" w:hAnsi="Georgia" w:cs="Calibri"/>
          <w:bCs/>
          <w:w w:val="99"/>
          <w:position w:val="1"/>
          <w:sz w:val="24"/>
          <w:szCs w:val="24"/>
        </w:rPr>
        <w:t>.</w:t>
      </w:r>
      <w:r>
        <w:rPr>
          <w:rFonts w:ascii="Georgia" w:hAnsi="Georgia" w:cs="Calibri"/>
          <w:b/>
          <w:bCs/>
          <w:w w:val="99"/>
          <w:position w:val="1"/>
          <w:sz w:val="24"/>
          <w:szCs w:val="24"/>
        </w:rPr>
        <w:t xml:space="preserve">  </w:t>
      </w:r>
      <w:r>
        <w:rPr>
          <w:rFonts w:ascii="Georgia" w:hAnsi="Georgia" w:cs="Calibri"/>
          <w:bCs/>
          <w:w w:val="99"/>
          <w:position w:val="1"/>
          <w:sz w:val="24"/>
          <w:szCs w:val="24"/>
        </w:rPr>
        <w:t>This could be especially useful so the buyer can be proactive long before the 11</w:t>
      </w:r>
      <w:r w:rsidRPr="00DE0879">
        <w:rPr>
          <w:rFonts w:ascii="Georgia" w:hAnsi="Georgia" w:cs="Calibri"/>
          <w:bCs/>
          <w:w w:val="99"/>
          <w:position w:val="1"/>
          <w:sz w:val="24"/>
          <w:szCs w:val="24"/>
          <w:vertAlign w:val="superscript"/>
        </w:rPr>
        <w:t>th</w:t>
      </w:r>
      <w:r>
        <w:rPr>
          <w:rFonts w:ascii="Georgia" w:hAnsi="Georgia" w:cs="Calibri"/>
          <w:bCs/>
          <w:w w:val="99"/>
          <w:position w:val="1"/>
          <w:sz w:val="24"/>
          <w:szCs w:val="24"/>
        </w:rPr>
        <w:t xml:space="preserve"> hour.  </w:t>
      </w:r>
      <w:r w:rsidRPr="002E7600">
        <w:rPr>
          <w:rFonts w:ascii="Georgia" w:hAnsi="Georgia" w:cs="Calibri"/>
          <w:bCs/>
          <w:w w:val="99"/>
          <w:position w:val="1"/>
          <w:sz w:val="24"/>
          <w:szCs w:val="24"/>
        </w:rPr>
        <w:t>Some unit owners could also accomplish many of the items on the due diligence list by ordering a resale package used in your state</w:t>
      </w:r>
      <w:r>
        <w:rPr>
          <w:rFonts w:ascii="Georgia" w:hAnsi="Georgia" w:cs="Calibri"/>
          <w:bCs/>
          <w:w w:val="99"/>
          <w:position w:val="1"/>
          <w:sz w:val="24"/>
          <w:szCs w:val="24"/>
        </w:rPr>
        <w:t xml:space="preserve"> sooner rather than later</w:t>
      </w:r>
      <w:r w:rsidRPr="002E7600">
        <w:rPr>
          <w:rFonts w:ascii="Georgia" w:hAnsi="Georgia" w:cs="Calibri"/>
          <w:bCs/>
          <w:w w:val="99"/>
          <w:position w:val="1"/>
          <w:sz w:val="24"/>
          <w:szCs w:val="24"/>
        </w:rPr>
        <w:t xml:space="preserve">.  </w:t>
      </w:r>
    </w:p>
    <w:p w14:paraId="1A9ED7C3" w14:textId="77777777" w:rsidR="0043440A" w:rsidRDefault="0059125B" w:rsidP="00731827">
      <w:pPr>
        <w:ind w:firstLine="720"/>
        <w:rPr>
          <w:rFonts w:ascii="Georgia" w:hAnsi="Georgia"/>
          <w:b/>
          <w:sz w:val="24"/>
          <w:szCs w:val="24"/>
        </w:rPr>
      </w:pPr>
      <w:r w:rsidRPr="002E7600">
        <w:rPr>
          <w:rFonts w:ascii="Georgia" w:hAnsi="Georgia" w:cs="Calibri"/>
          <w:bCs/>
          <w:w w:val="99"/>
          <w:position w:val="1"/>
          <w:sz w:val="24"/>
          <w:szCs w:val="24"/>
        </w:rPr>
        <w:lastRenderedPageBreak/>
        <w:t>I also</w:t>
      </w:r>
      <w:r w:rsidRPr="00EA63A3">
        <w:rPr>
          <w:rFonts w:ascii="Georgia" w:hAnsi="Georgia"/>
          <w:sz w:val="24"/>
          <w:szCs w:val="24"/>
        </w:rPr>
        <w:t xml:space="preserve"> believe that </w:t>
      </w:r>
      <w:r>
        <w:rPr>
          <w:rFonts w:ascii="Georgia" w:hAnsi="Georgia"/>
          <w:sz w:val="24"/>
          <w:szCs w:val="24"/>
        </w:rPr>
        <w:t xml:space="preserve">the best defense is a good offense.  There is no reason to hold off disclosure.  The buyer will find out.  I therefore recommend that </w:t>
      </w:r>
      <w:r w:rsidRPr="00EA63A3">
        <w:rPr>
          <w:rFonts w:ascii="Georgia" w:hAnsi="Georgia"/>
          <w:sz w:val="24"/>
          <w:szCs w:val="24"/>
        </w:rPr>
        <w:t xml:space="preserve">boards and managers </w:t>
      </w:r>
      <w:r>
        <w:rPr>
          <w:rFonts w:ascii="Georgia" w:hAnsi="Georgia"/>
          <w:sz w:val="24"/>
          <w:szCs w:val="24"/>
        </w:rPr>
        <w:t>automatically provide this information on a proactive basis.  Being proactive sh</w:t>
      </w:r>
      <w:r w:rsidRPr="00EA63A3">
        <w:rPr>
          <w:rFonts w:ascii="Georgia" w:hAnsi="Georgia"/>
          <w:sz w:val="24"/>
          <w:szCs w:val="24"/>
        </w:rPr>
        <w:t xml:space="preserve">ould have a positive impact on associations risk management.  Accordingly, the </w:t>
      </w:r>
      <w:r w:rsidRPr="00EA63A3">
        <w:rPr>
          <w:rFonts w:ascii="Georgia" w:hAnsi="Georgia"/>
          <w:i/>
          <w:sz w:val="24"/>
          <w:szCs w:val="24"/>
        </w:rPr>
        <w:t xml:space="preserve">Condominium Unit Buyer's Check List </w:t>
      </w:r>
      <w:r w:rsidRPr="00EA63A3">
        <w:rPr>
          <w:rFonts w:ascii="Georgia" w:hAnsi="Georgia"/>
          <w:sz w:val="24"/>
          <w:szCs w:val="24"/>
        </w:rPr>
        <w:t xml:space="preserve">is just as valuable to the association and its board as it is to the Unit Owners.  On the one hand, the check list </w:t>
      </w:r>
      <w:r>
        <w:rPr>
          <w:rFonts w:ascii="Georgia" w:hAnsi="Georgia"/>
          <w:sz w:val="24"/>
          <w:szCs w:val="24"/>
        </w:rPr>
        <w:t>could</w:t>
      </w:r>
      <w:r w:rsidRPr="00EA63A3">
        <w:rPr>
          <w:rFonts w:ascii="Georgia" w:hAnsi="Georgia"/>
          <w:sz w:val="24"/>
          <w:szCs w:val="24"/>
        </w:rPr>
        <w:t xml:space="preserve"> weed out prospective Unit Buyers who do not </w:t>
      </w:r>
      <w:r>
        <w:rPr>
          <w:rFonts w:ascii="Georgia" w:hAnsi="Georgia"/>
          <w:sz w:val="24"/>
          <w:szCs w:val="24"/>
        </w:rPr>
        <w:t xml:space="preserve">find </w:t>
      </w:r>
      <w:proofErr w:type="gramStart"/>
      <w:r>
        <w:rPr>
          <w:rFonts w:ascii="Georgia" w:hAnsi="Georgia"/>
          <w:sz w:val="24"/>
          <w:szCs w:val="24"/>
        </w:rPr>
        <w:t>a sufficient number of</w:t>
      </w:r>
      <w:proofErr w:type="gramEnd"/>
      <w:r>
        <w:rPr>
          <w:rFonts w:ascii="Georgia" w:hAnsi="Georgia"/>
          <w:sz w:val="24"/>
          <w:szCs w:val="24"/>
        </w:rPr>
        <w:t xml:space="preserve"> positives to outweigh the negatives.  </w:t>
      </w:r>
      <w:r w:rsidR="004133B8" w:rsidRPr="004133B8">
        <w:rPr>
          <w:rFonts w:ascii="Georgia" w:hAnsi="Georgia"/>
          <w:b/>
          <w:sz w:val="24"/>
          <w:szCs w:val="24"/>
        </w:rPr>
        <w:t>TIP</w:t>
      </w:r>
      <w:r w:rsidR="007F5999" w:rsidRPr="004133B8">
        <w:rPr>
          <w:rFonts w:ascii="Georgia" w:hAnsi="Georgia"/>
          <w:b/>
          <w:sz w:val="24"/>
          <w:szCs w:val="24"/>
        </w:rPr>
        <w:t>:</w:t>
      </w:r>
      <w:r w:rsidR="007F5999" w:rsidRPr="007F5999">
        <w:rPr>
          <w:rFonts w:ascii="Georgia" w:hAnsi="Georgia"/>
          <w:b/>
          <w:sz w:val="24"/>
          <w:szCs w:val="24"/>
        </w:rPr>
        <w:t xml:space="preserve"> </w:t>
      </w:r>
      <w:r w:rsidR="007F5999" w:rsidRPr="004133B8">
        <w:rPr>
          <w:rFonts w:ascii="Georgia" w:hAnsi="Georgia"/>
          <w:sz w:val="24"/>
          <w:szCs w:val="24"/>
        </w:rPr>
        <w:t xml:space="preserve">“Board Training and Education is worth its weight in </w:t>
      </w:r>
      <w:r w:rsidR="0043440A" w:rsidRPr="004133B8">
        <w:rPr>
          <w:rFonts w:ascii="Georgia" w:hAnsi="Georgia"/>
          <w:sz w:val="24"/>
          <w:szCs w:val="24"/>
        </w:rPr>
        <w:t>G</w:t>
      </w:r>
      <w:r w:rsidR="007F5999" w:rsidRPr="004133B8">
        <w:rPr>
          <w:rFonts w:ascii="Georgia" w:hAnsi="Georgia"/>
          <w:sz w:val="24"/>
          <w:szCs w:val="24"/>
        </w:rPr>
        <w:t>old!</w:t>
      </w:r>
    </w:p>
    <w:p w14:paraId="5AC823A3" w14:textId="77777777" w:rsidR="003C7F29" w:rsidRDefault="003C7F29" w:rsidP="00731827">
      <w:pPr>
        <w:ind w:firstLine="720"/>
        <w:rPr>
          <w:rFonts w:ascii="Georgia" w:hAnsi="Georgia"/>
          <w:b/>
          <w:sz w:val="24"/>
          <w:szCs w:val="24"/>
        </w:rPr>
      </w:pPr>
    </w:p>
    <w:p w14:paraId="4B0C0F36" w14:textId="77777777" w:rsidR="0043440A" w:rsidRDefault="0043440A" w:rsidP="0043440A">
      <w:pPr>
        <w:rPr>
          <w:rFonts w:ascii="Georgia" w:hAnsi="Georgia"/>
          <w:b/>
          <w:sz w:val="24"/>
          <w:szCs w:val="24"/>
        </w:rPr>
      </w:pPr>
      <w:r w:rsidRPr="0043440A">
        <w:rPr>
          <w:rFonts w:ascii="Georgia" w:hAnsi="Georgia"/>
          <w:b/>
          <w:sz w:val="24"/>
          <w:szCs w:val="24"/>
        </w:rPr>
        <w:t>V.</w:t>
      </w:r>
      <w:r w:rsidRPr="0043440A">
        <w:rPr>
          <w:rFonts w:ascii="Georgia" w:hAnsi="Georgia"/>
          <w:b/>
          <w:sz w:val="24"/>
          <w:szCs w:val="24"/>
        </w:rPr>
        <w:tab/>
      </w:r>
      <w:r w:rsidRPr="009C47A6">
        <w:rPr>
          <w:rFonts w:ascii="Georgia" w:hAnsi="Georgia"/>
          <w:b/>
          <w:caps/>
          <w:sz w:val="24"/>
          <w:szCs w:val="24"/>
        </w:rPr>
        <w:t>The</w:t>
      </w:r>
      <w:r w:rsidR="00D8297E" w:rsidRPr="009C47A6">
        <w:rPr>
          <w:rFonts w:ascii="Georgia" w:hAnsi="Georgia"/>
          <w:b/>
          <w:caps/>
          <w:sz w:val="24"/>
          <w:szCs w:val="24"/>
        </w:rPr>
        <w:t xml:space="preserve"> Directors and Officers Liability</w:t>
      </w:r>
      <w:r w:rsidRPr="009C47A6">
        <w:rPr>
          <w:rFonts w:ascii="Georgia" w:hAnsi="Georgia"/>
          <w:b/>
          <w:caps/>
          <w:sz w:val="24"/>
          <w:szCs w:val="24"/>
        </w:rPr>
        <w:t xml:space="preserve"> Policy</w:t>
      </w:r>
      <w:r>
        <w:rPr>
          <w:rStyle w:val="FootnoteReference"/>
          <w:rFonts w:ascii="Georgia" w:hAnsi="Georgia"/>
          <w:b/>
          <w:sz w:val="24"/>
          <w:szCs w:val="24"/>
        </w:rPr>
        <w:footnoteReference w:id="6"/>
      </w:r>
    </w:p>
    <w:p w14:paraId="28B07325" w14:textId="77777777" w:rsidR="00CD3796" w:rsidRDefault="00CD3796" w:rsidP="0043440A">
      <w:pPr>
        <w:rPr>
          <w:rFonts w:ascii="Georgia" w:hAnsi="Georgia"/>
          <w:sz w:val="24"/>
          <w:szCs w:val="24"/>
        </w:rPr>
      </w:pPr>
      <w:r>
        <w:rPr>
          <w:rFonts w:ascii="Georgia" w:hAnsi="Georgia"/>
          <w:sz w:val="24"/>
          <w:szCs w:val="24"/>
        </w:rPr>
        <w:t xml:space="preserve">It must be kept in mind that the Insurance Professional, the </w:t>
      </w:r>
      <w:proofErr w:type="gramStart"/>
      <w:r>
        <w:rPr>
          <w:rFonts w:ascii="Georgia" w:hAnsi="Georgia"/>
          <w:sz w:val="24"/>
          <w:szCs w:val="24"/>
        </w:rPr>
        <w:t>Manager</w:t>
      </w:r>
      <w:proofErr w:type="gramEnd"/>
      <w:r>
        <w:rPr>
          <w:rFonts w:ascii="Georgia" w:hAnsi="Georgia"/>
          <w:sz w:val="24"/>
          <w:szCs w:val="24"/>
        </w:rPr>
        <w:t xml:space="preserve"> and the Attorneys must help manage expectations for coverage under the D&amp;O policy.  As previously indicated, we would enhance the policy if the Insureds would be willing to pay the corresponding premium.</w:t>
      </w:r>
    </w:p>
    <w:p w14:paraId="143E14D5" w14:textId="77777777" w:rsidR="003C7F29" w:rsidRPr="003C7F29" w:rsidRDefault="003C7F29" w:rsidP="0043440A">
      <w:pPr>
        <w:rPr>
          <w:rFonts w:ascii="Georgia" w:hAnsi="Georgia"/>
          <w:sz w:val="24"/>
          <w:szCs w:val="24"/>
        </w:rPr>
      </w:pPr>
      <w:r>
        <w:rPr>
          <w:rFonts w:ascii="Georgia" w:hAnsi="Georgia"/>
          <w:sz w:val="24"/>
          <w:szCs w:val="24"/>
        </w:rPr>
        <w:t xml:space="preserve">It is important to understand that the D&amp;O policy is a critical part of the POA insurance </w:t>
      </w:r>
      <w:proofErr w:type="gramStart"/>
      <w:r>
        <w:rPr>
          <w:rFonts w:ascii="Georgia" w:hAnsi="Georgia"/>
          <w:sz w:val="24"/>
          <w:szCs w:val="24"/>
        </w:rPr>
        <w:t>puzzle, but</w:t>
      </w:r>
      <w:proofErr w:type="gramEnd"/>
      <w:r>
        <w:rPr>
          <w:rFonts w:ascii="Georgia" w:hAnsi="Georgia"/>
          <w:sz w:val="24"/>
          <w:szCs w:val="24"/>
        </w:rPr>
        <w:t xml:space="preserve"> is often a small piece of the premium puzzle.  </w:t>
      </w:r>
      <w:r w:rsidR="004D0E4C" w:rsidRPr="00D8297E">
        <w:rPr>
          <w:rFonts w:ascii="Georgia" w:hAnsi="Georgia"/>
          <w:b/>
          <w:sz w:val="24"/>
          <w:szCs w:val="24"/>
        </w:rPr>
        <w:t>P</w:t>
      </w:r>
      <w:r w:rsidR="00D8297E" w:rsidRPr="00D8297E">
        <w:rPr>
          <w:rFonts w:ascii="Georgia" w:hAnsi="Georgia"/>
          <w:b/>
          <w:sz w:val="24"/>
          <w:szCs w:val="24"/>
        </w:rPr>
        <w:t>SA</w:t>
      </w:r>
      <w:r w:rsidR="004D0E4C">
        <w:rPr>
          <w:rFonts w:ascii="Georgia" w:hAnsi="Georgia"/>
          <w:sz w:val="24"/>
          <w:szCs w:val="24"/>
        </w:rPr>
        <w:t xml:space="preserve">: </w:t>
      </w:r>
      <w:r>
        <w:rPr>
          <w:rFonts w:ascii="Georgia" w:hAnsi="Georgia"/>
          <w:sz w:val="24"/>
          <w:szCs w:val="24"/>
        </w:rPr>
        <w:t xml:space="preserve">One of the major traps for the unwary POA board is </w:t>
      </w:r>
      <w:r w:rsidR="00D8297E">
        <w:rPr>
          <w:rFonts w:ascii="Georgia" w:hAnsi="Georgia"/>
          <w:sz w:val="24"/>
          <w:szCs w:val="24"/>
        </w:rPr>
        <w:t xml:space="preserve">making price the key consideration in the procurement of a </w:t>
      </w:r>
      <w:r>
        <w:rPr>
          <w:rFonts w:ascii="Georgia" w:hAnsi="Georgia"/>
          <w:sz w:val="24"/>
          <w:szCs w:val="24"/>
        </w:rPr>
        <w:t xml:space="preserve">D&amp;O policy.  For example, one D&amp;O policy may be $1,000 and </w:t>
      </w:r>
      <w:r w:rsidR="00D8297E">
        <w:rPr>
          <w:rFonts w:ascii="Georgia" w:hAnsi="Georgia"/>
          <w:sz w:val="24"/>
          <w:szCs w:val="24"/>
        </w:rPr>
        <w:t>another</w:t>
      </w:r>
      <w:r>
        <w:rPr>
          <w:rFonts w:ascii="Georgia" w:hAnsi="Georgia"/>
          <w:sz w:val="24"/>
          <w:szCs w:val="24"/>
        </w:rPr>
        <w:t xml:space="preserve"> $2,000.  If you have 50 units, the $1,000 difference would be $20 per unit per year or $1.67 per unit per month.  </w:t>
      </w:r>
      <w:r w:rsidR="004D0E4C">
        <w:rPr>
          <w:rFonts w:ascii="Georgia" w:hAnsi="Georgia"/>
          <w:sz w:val="24"/>
          <w:szCs w:val="24"/>
        </w:rPr>
        <w:t xml:space="preserve">One uncovered claim will deplete the difference </w:t>
      </w:r>
      <w:r w:rsidR="00D8297E">
        <w:rPr>
          <w:rFonts w:ascii="Georgia" w:hAnsi="Georgia"/>
          <w:sz w:val="24"/>
          <w:szCs w:val="24"/>
        </w:rPr>
        <w:t>immediately.  Keep in mind that an uncovered claim must be covered by the association’s assets, a special assessment and/or a loan.</w:t>
      </w:r>
    </w:p>
    <w:p w14:paraId="2CB1E04F" w14:textId="77777777" w:rsidR="00B16B16" w:rsidRDefault="00E9551A" w:rsidP="0043440A">
      <w:pPr>
        <w:rPr>
          <w:rFonts w:ascii="Georgia" w:hAnsi="Georgia"/>
          <w:sz w:val="24"/>
          <w:szCs w:val="24"/>
        </w:rPr>
      </w:pPr>
      <w:r>
        <w:rPr>
          <w:rFonts w:ascii="Georgia" w:hAnsi="Georgia"/>
          <w:sz w:val="24"/>
          <w:szCs w:val="24"/>
        </w:rPr>
        <w:t xml:space="preserve">Virtually every </w:t>
      </w:r>
      <w:r w:rsidRPr="00FF3448">
        <w:rPr>
          <w:rFonts w:ascii="Georgia" w:hAnsi="Georgia"/>
          <w:b/>
          <w:sz w:val="24"/>
          <w:szCs w:val="24"/>
        </w:rPr>
        <w:t>liability p0licy</w:t>
      </w:r>
      <w:r>
        <w:rPr>
          <w:rFonts w:ascii="Georgia" w:hAnsi="Georgia"/>
          <w:sz w:val="24"/>
          <w:szCs w:val="24"/>
        </w:rPr>
        <w:t xml:space="preserve"> is built the same way</w:t>
      </w:r>
      <w:r w:rsidR="00FF3448">
        <w:rPr>
          <w:rFonts w:ascii="Georgia" w:hAnsi="Georgia"/>
          <w:sz w:val="24"/>
          <w:szCs w:val="24"/>
        </w:rPr>
        <w:t>, including the D&amp;O Liability Policy</w:t>
      </w:r>
      <w:r>
        <w:rPr>
          <w:rFonts w:ascii="Georgia" w:hAnsi="Georgia"/>
          <w:sz w:val="24"/>
          <w:szCs w:val="24"/>
        </w:rPr>
        <w:t xml:space="preserve">  </w:t>
      </w:r>
    </w:p>
    <w:p w14:paraId="3EF701A1" w14:textId="77777777" w:rsidR="00FF3448" w:rsidRPr="00FF3448" w:rsidRDefault="00FF3448" w:rsidP="00FF3448">
      <w:pPr>
        <w:pStyle w:val="Default"/>
        <w:ind w:left="360"/>
        <w:rPr>
          <w:rFonts w:ascii="Georgia" w:eastAsiaTheme="minorEastAsia" w:hAnsi="Georgia"/>
          <w:bCs/>
          <w:color w:val="auto"/>
          <w:sz w:val="16"/>
          <w:szCs w:val="16"/>
        </w:rPr>
      </w:pPr>
      <w:r>
        <w:rPr>
          <w:rFonts w:ascii="Georgia" w:hAnsi="Georgia" w:cs="Times New Roman"/>
          <w:b/>
          <w:color w:val="auto"/>
        </w:rPr>
        <w:tab/>
      </w:r>
      <w:r>
        <w:rPr>
          <w:rFonts w:ascii="Georgia" w:hAnsi="Georgia" w:cs="Times New Roman"/>
          <w:b/>
          <w:color w:val="auto"/>
        </w:rPr>
        <w:tab/>
      </w:r>
      <w:r w:rsidR="00B16B16" w:rsidRPr="00396165">
        <w:rPr>
          <w:rFonts w:ascii="Georgia" w:hAnsi="Georgia" w:cs="Times New Roman"/>
          <w:b/>
          <w:color w:val="auto"/>
        </w:rPr>
        <w:t>Anatomy of a D&amp;O Policy</w:t>
      </w:r>
      <w:r w:rsidR="00396165">
        <w:rPr>
          <w:rFonts w:ascii="Georgia" w:hAnsi="Georgia" w:cs="Times New Roman"/>
          <w:b/>
          <w:color w:val="auto"/>
        </w:rPr>
        <w:tab/>
      </w:r>
    </w:p>
    <w:p w14:paraId="2506498B" w14:textId="77777777" w:rsidR="00FF3448" w:rsidRDefault="00FF3448" w:rsidP="00FF3448">
      <w:pPr>
        <w:pStyle w:val="Default"/>
        <w:ind w:left="1080"/>
        <w:rPr>
          <w:rFonts w:ascii="Georgia" w:eastAsiaTheme="minorEastAsia" w:hAnsi="Georgia"/>
          <w:bCs/>
          <w:color w:val="auto"/>
        </w:rPr>
      </w:pPr>
      <w:r>
        <w:rPr>
          <w:rFonts w:ascii="Georgia" w:eastAsiaTheme="minorEastAsia" w:hAnsi="Georgia"/>
          <w:bCs/>
          <w:color w:val="auto"/>
        </w:rPr>
        <w:tab/>
      </w:r>
      <w:r>
        <w:rPr>
          <w:rFonts w:ascii="Georgia" w:eastAsiaTheme="minorEastAsia" w:hAnsi="Georgia"/>
          <w:bCs/>
          <w:color w:val="auto"/>
        </w:rPr>
        <w:tab/>
      </w:r>
      <w:r>
        <w:rPr>
          <w:rFonts w:ascii="Georgia" w:eastAsiaTheme="minorEastAsia" w:hAnsi="Georgia"/>
          <w:bCs/>
          <w:color w:val="auto"/>
        </w:rPr>
        <w:tab/>
      </w:r>
      <w:r>
        <w:rPr>
          <w:rFonts w:ascii="Georgia" w:eastAsiaTheme="minorEastAsia" w:hAnsi="Georgia"/>
          <w:bCs/>
          <w:color w:val="auto"/>
        </w:rPr>
        <w:tab/>
      </w:r>
      <w:r>
        <w:rPr>
          <w:rFonts w:ascii="Georgia" w:eastAsiaTheme="minorEastAsia" w:hAnsi="Georgia"/>
          <w:bCs/>
          <w:color w:val="auto"/>
        </w:rPr>
        <w:tab/>
      </w:r>
      <w:r>
        <w:rPr>
          <w:rFonts w:ascii="Georgia" w:eastAsiaTheme="minorEastAsia" w:hAnsi="Georgia"/>
          <w:bCs/>
          <w:color w:val="auto"/>
        </w:rPr>
        <w:tab/>
      </w:r>
      <w:r>
        <w:rPr>
          <w:rFonts w:ascii="Georgia" w:eastAsiaTheme="minorEastAsia" w:hAnsi="Georgia"/>
          <w:bCs/>
          <w:color w:val="auto"/>
        </w:rPr>
        <w:tab/>
      </w:r>
    </w:p>
    <w:p w14:paraId="7D401AFB" w14:textId="77777777" w:rsidR="00396165" w:rsidRPr="00396165" w:rsidRDefault="00B16B16" w:rsidP="00396165">
      <w:pPr>
        <w:pStyle w:val="Default"/>
        <w:numPr>
          <w:ilvl w:val="0"/>
          <w:numId w:val="8"/>
        </w:numPr>
        <w:ind w:left="1080"/>
        <w:rPr>
          <w:rFonts w:ascii="Georgia" w:eastAsiaTheme="minorEastAsia" w:hAnsi="Georgia"/>
          <w:bCs/>
          <w:color w:val="auto"/>
        </w:rPr>
      </w:pPr>
      <w:r w:rsidRPr="00B16B16">
        <w:rPr>
          <w:rFonts w:ascii="Georgia" w:eastAsiaTheme="minorEastAsia" w:hAnsi="Georgia"/>
          <w:bCs/>
          <w:color w:val="auto"/>
        </w:rPr>
        <w:t>Insuring Agreement</w:t>
      </w:r>
      <w:r w:rsidR="00396165">
        <w:rPr>
          <w:rFonts w:ascii="Georgia" w:eastAsiaTheme="minorEastAsia" w:hAnsi="Georgia"/>
          <w:bCs/>
          <w:color w:val="auto"/>
        </w:rPr>
        <w:t>(s) (give the world)</w:t>
      </w:r>
    </w:p>
    <w:p w14:paraId="1F5805F2" w14:textId="77777777" w:rsidR="00396165" w:rsidRDefault="00B16B16" w:rsidP="00396165">
      <w:pPr>
        <w:pStyle w:val="Default"/>
        <w:numPr>
          <w:ilvl w:val="0"/>
          <w:numId w:val="8"/>
        </w:numPr>
        <w:ind w:left="1080"/>
        <w:rPr>
          <w:rFonts w:ascii="Georgia" w:eastAsiaTheme="minorEastAsia" w:hAnsi="Georgia"/>
          <w:bCs/>
          <w:color w:val="auto"/>
        </w:rPr>
      </w:pPr>
      <w:r w:rsidRPr="00B16B16">
        <w:rPr>
          <w:rFonts w:ascii="Georgia" w:eastAsiaTheme="minorEastAsia" w:hAnsi="Georgia"/>
          <w:bCs/>
          <w:color w:val="auto"/>
        </w:rPr>
        <w:t>Definitions</w:t>
      </w:r>
      <w:r w:rsidR="00396165" w:rsidRPr="00396165">
        <w:rPr>
          <w:rFonts w:ascii="Georgia" w:eastAsiaTheme="minorEastAsia" w:hAnsi="Georgia"/>
          <w:bCs/>
          <w:color w:val="auto"/>
        </w:rPr>
        <w:t xml:space="preserve"> </w:t>
      </w:r>
      <w:r w:rsidR="00396165">
        <w:rPr>
          <w:rFonts w:ascii="Georgia" w:eastAsiaTheme="minorEastAsia" w:hAnsi="Georgia"/>
          <w:bCs/>
          <w:color w:val="auto"/>
        </w:rPr>
        <w:t>(define the world)</w:t>
      </w:r>
    </w:p>
    <w:p w14:paraId="0EE8EB03" w14:textId="77777777" w:rsidR="00396165" w:rsidRDefault="00B16B16" w:rsidP="00396165">
      <w:pPr>
        <w:pStyle w:val="Default"/>
        <w:numPr>
          <w:ilvl w:val="0"/>
          <w:numId w:val="8"/>
        </w:numPr>
        <w:ind w:left="1080"/>
        <w:rPr>
          <w:rFonts w:ascii="Georgia" w:eastAsiaTheme="minorEastAsia" w:hAnsi="Georgia"/>
          <w:bCs/>
          <w:color w:val="auto"/>
        </w:rPr>
      </w:pPr>
      <w:r w:rsidRPr="00B16B16">
        <w:rPr>
          <w:rFonts w:ascii="Georgia" w:eastAsiaTheme="minorEastAsia" w:hAnsi="Georgia"/>
          <w:bCs/>
          <w:color w:val="auto"/>
        </w:rPr>
        <w:t>Exclusions</w:t>
      </w:r>
      <w:r w:rsidR="00396165" w:rsidRPr="00396165">
        <w:rPr>
          <w:rFonts w:ascii="Georgia" w:eastAsiaTheme="minorEastAsia" w:hAnsi="Georgia"/>
          <w:bCs/>
          <w:color w:val="auto"/>
        </w:rPr>
        <w:t xml:space="preserve"> </w:t>
      </w:r>
      <w:r w:rsidR="00396165">
        <w:rPr>
          <w:rFonts w:ascii="Georgia" w:eastAsiaTheme="minorEastAsia" w:hAnsi="Georgia"/>
          <w:bCs/>
          <w:color w:val="auto"/>
        </w:rPr>
        <w:t>(limit access to the world)</w:t>
      </w:r>
    </w:p>
    <w:p w14:paraId="188C7A41" w14:textId="77777777" w:rsidR="00396165" w:rsidRDefault="00B16B16" w:rsidP="00396165">
      <w:pPr>
        <w:pStyle w:val="Default"/>
        <w:numPr>
          <w:ilvl w:val="0"/>
          <w:numId w:val="8"/>
        </w:numPr>
        <w:ind w:left="1080"/>
        <w:rPr>
          <w:rFonts w:ascii="Georgia" w:eastAsiaTheme="minorEastAsia" w:hAnsi="Georgia"/>
          <w:bCs/>
          <w:color w:val="auto"/>
        </w:rPr>
      </w:pPr>
      <w:r w:rsidRPr="00B16B16">
        <w:rPr>
          <w:rFonts w:ascii="Georgia" w:eastAsiaTheme="minorEastAsia" w:hAnsi="Georgia"/>
          <w:bCs/>
          <w:color w:val="auto"/>
        </w:rPr>
        <w:t>Conditions</w:t>
      </w:r>
      <w:r w:rsidR="00396165" w:rsidRPr="00396165">
        <w:rPr>
          <w:rFonts w:ascii="Georgia" w:eastAsiaTheme="minorEastAsia" w:hAnsi="Georgia"/>
          <w:bCs/>
          <w:color w:val="auto"/>
        </w:rPr>
        <w:t xml:space="preserve"> </w:t>
      </w:r>
      <w:r w:rsidR="00396165">
        <w:rPr>
          <w:rFonts w:ascii="Georgia" w:eastAsiaTheme="minorEastAsia" w:hAnsi="Georgia"/>
          <w:bCs/>
          <w:color w:val="auto"/>
        </w:rPr>
        <w:t>(requirements to access the world)</w:t>
      </w:r>
    </w:p>
    <w:p w14:paraId="603AD0E0" w14:textId="77777777" w:rsidR="00396165" w:rsidRPr="00396165" w:rsidRDefault="00B16B16" w:rsidP="00396165">
      <w:pPr>
        <w:pStyle w:val="Default"/>
        <w:numPr>
          <w:ilvl w:val="0"/>
          <w:numId w:val="8"/>
        </w:numPr>
        <w:ind w:left="1080"/>
        <w:rPr>
          <w:rFonts w:ascii="Georgia" w:eastAsia="Times New Roman" w:hAnsi="Georgia" w:cs="Arial"/>
          <w:bCs/>
          <w:color w:val="auto"/>
        </w:rPr>
      </w:pPr>
      <w:proofErr w:type="gramStart"/>
      <w:r w:rsidRPr="00B16B16">
        <w:rPr>
          <w:rFonts w:ascii="Georgia" w:eastAsiaTheme="minorEastAsia" w:hAnsi="Georgia"/>
          <w:bCs/>
          <w:color w:val="auto"/>
        </w:rPr>
        <w:t xml:space="preserve">Endorsements </w:t>
      </w:r>
      <w:r w:rsidR="00396165" w:rsidRPr="00396165">
        <w:rPr>
          <w:rFonts w:ascii="Georgia" w:eastAsiaTheme="minorEastAsia" w:hAnsi="Georgia"/>
          <w:bCs/>
          <w:color w:val="auto"/>
        </w:rPr>
        <w:t xml:space="preserve"> </w:t>
      </w:r>
      <w:r w:rsidR="00396165">
        <w:rPr>
          <w:rFonts w:ascii="Georgia" w:eastAsiaTheme="minorEastAsia" w:hAnsi="Georgia"/>
          <w:bCs/>
          <w:color w:val="auto"/>
        </w:rPr>
        <w:t>(</w:t>
      </w:r>
      <w:proofErr w:type="gramEnd"/>
      <w:r w:rsidR="00396165">
        <w:rPr>
          <w:rFonts w:ascii="Georgia" w:eastAsiaTheme="minorEastAsia" w:hAnsi="Georgia"/>
          <w:bCs/>
          <w:color w:val="auto"/>
        </w:rPr>
        <w:t>change the world)</w:t>
      </w:r>
    </w:p>
    <w:p w14:paraId="4B6C033B" w14:textId="77777777" w:rsidR="00396165" w:rsidRPr="00396165" w:rsidRDefault="00396165" w:rsidP="00396165">
      <w:pPr>
        <w:pStyle w:val="Default"/>
        <w:ind w:left="1080"/>
        <w:rPr>
          <w:rFonts w:ascii="Georgia" w:eastAsia="Times New Roman" w:hAnsi="Georgia" w:cs="Times New Roman"/>
          <w:color w:val="auto"/>
        </w:rPr>
      </w:pPr>
      <w:r>
        <w:rPr>
          <w:rFonts w:ascii="Georgia" w:eastAsia="Times New Roman" w:hAnsi="Georgia" w:cs="Arial"/>
          <w:bCs/>
          <w:color w:val="auto"/>
        </w:rPr>
        <w:tab/>
      </w:r>
      <w:r w:rsidR="00B16B16" w:rsidRPr="00B16B16">
        <w:rPr>
          <w:rFonts w:ascii="Georgia" w:eastAsia="Times New Roman" w:hAnsi="Georgia" w:cs="Arial"/>
          <w:bCs/>
          <w:color w:val="auto"/>
        </w:rPr>
        <w:t>Issued with policy</w:t>
      </w:r>
      <w:r w:rsidR="00B16B16" w:rsidRPr="00396165">
        <w:rPr>
          <w:rFonts w:ascii="Georgia" w:eastAsia="Times New Roman" w:hAnsi="Georgia" w:cs="Arial"/>
          <w:bCs/>
          <w:color w:val="auto"/>
        </w:rPr>
        <w:t xml:space="preserve">, </w:t>
      </w:r>
      <w:r w:rsidRPr="00396165">
        <w:rPr>
          <w:rFonts w:ascii="Georgia" w:eastAsia="Times New Roman" w:hAnsi="Georgia" w:cs="Arial"/>
          <w:bCs/>
          <w:color w:val="auto"/>
        </w:rPr>
        <w:t>i</w:t>
      </w:r>
      <w:r w:rsidR="00B16B16" w:rsidRPr="00B16B16">
        <w:rPr>
          <w:rFonts w:ascii="Georgia" w:eastAsia="Times New Roman" w:hAnsi="Georgia" w:cs="Arial"/>
          <w:bCs/>
          <w:color w:val="auto"/>
        </w:rPr>
        <w:t>ncluding State Amendatory endorsements</w:t>
      </w:r>
      <w:r w:rsidRPr="00396165">
        <w:rPr>
          <w:rFonts w:ascii="Georgia" w:eastAsia="Times New Roman" w:hAnsi="Georgia" w:cs="Arial"/>
          <w:bCs/>
          <w:color w:val="auto"/>
        </w:rPr>
        <w:t xml:space="preserve"> </w:t>
      </w:r>
    </w:p>
    <w:p w14:paraId="09C4D0D1" w14:textId="77777777" w:rsidR="00B16B16" w:rsidRPr="00B16B16" w:rsidRDefault="00396165" w:rsidP="00396165">
      <w:pPr>
        <w:pStyle w:val="Default"/>
        <w:ind w:left="1080"/>
        <w:rPr>
          <w:rFonts w:ascii="Georgia" w:eastAsia="Times New Roman" w:hAnsi="Georgia" w:cs="Times New Roman"/>
          <w:color w:val="auto"/>
        </w:rPr>
      </w:pPr>
      <w:r>
        <w:rPr>
          <w:rFonts w:ascii="Georgia" w:eastAsia="Times New Roman" w:hAnsi="Georgia" w:cs="Times New Roman"/>
          <w:color w:val="auto"/>
        </w:rPr>
        <w:tab/>
      </w:r>
      <w:r w:rsidRPr="00396165">
        <w:rPr>
          <w:rFonts w:ascii="Georgia" w:eastAsia="Times New Roman" w:hAnsi="Georgia" w:cs="Times New Roman"/>
          <w:color w:val="auto"/>
        </w:rPr>
        <w:t>Mid-term</w:t>
      </w:r>
    </w:p>
    <w:p w14:paraId="5E8BA85B" w14:textId="77777777" w:rsidR="00B16B16" w:rsidRDefault="00B16B16" w:rsidP="00B16B16">
      <w:pPr>
        <w:pStyle w:val="Default"/>
        <w:rPr>
          <w:rFonts w:ascii="Georgia" w:hAnsi="Georgia" w:cs="Times New Roman"/>
          <w:color w:val="auto"/>
        </w:rPr>
      </w:pPr>
    </w:p>
    <w:p w14:paraId="2EC6A15F" w14:textId="77777777" w:rsidR="00FF3448" w:rsidRDefault="007D2C2F" w:rsidP="00DE37FD">
      <w:pPr>
        <w:rPr>
          <w:rFonts w:ascii="Georgia" w:hAnsi="Georgia"/>
          <w:b/>
          <w:sz w:val="24"/>
          <w:szCs w:val="24"/>
        </w:rPr>
      </w:pPr>
      <w:r>
        <w:rPr>
          <w:rFonts w:ascii="Georgia" w:hAnsi="Georgia"/>
          <w:b/>
          <w:sz w:val="24"/>
          <w:szCs w:val="24"/>
        </w:rPr>
        <w:tab/>
      </w:r>
    </w:p>
    <w:p w14:paraId="15298C16" w14:textId="77777777" w:rsidR="00857D42" w:rsidRDefault="007D2C2F" w:rsidP="00DE37FD">
      <w:pPr>
        <w:rPr>
          <w:rFonts w:ascii="Georgia" w:hAnsi="Georgia"/>
          <w:b/>
          <w:sz w:val="24"/>
          <w:szCs w:val="24"/>
        </w:rPr>
      </w:pPr>
      <w:r>
        <w:rPr>
          <w:rFonts w:ascii="Georgia" w:hAnsi="Georgia"/>
          <w:b/>
          <w:sz w:val="24"/>
          <w:szCs w:val="24"/>
        </w:rPr>
        <w:lastRenderedPageBreak/>
        <w:t>A.</w:t>
      </w:r>
      <w:r>
        <w:rPr>
          <w:rFonts w:ascii="Georgia" w:hAnsi="Georgia"/>
          <w:b/>
          <w:sz w:val="24"/>
          <w:szCs w:val="24"/>
        </w:rPr>
        <w:tab/>
      </w:r>
      <w:r w:rsidR="00857D42">
        <w:rPr>
          <w:rFonts w:ascii="Georgia" w:hAnsi="Georgia"/>
          <w:b/>
          <w:sz w:val="24"/>
          <w:szCs w:val="24"/>
        </w:rPr>
        <w:t>What you need to know before reviewing the D&amp;O Policy</w:t>
      </w:r>
    </w:p>
    <w:p w14:paraId="75EFE1E9" w14:textId="77777777" w:rsidR="00DE37FD" w:rsidRDefault="00857D42" w:rsidP="00DE37FD">
      <w:pPr>
        <w:rPr>
          <w:rFonts w:ascii="Georgia" w:hAnsi="Georgia"/>
          <w:sz w:val="24"/>
          <w:szCs w:val="24"/>
        </w:rPr>
      </w:pPr>
      <w:r>
        <w:rPr>
          <w:rFonts w:ascii="Georgia" w:hAnsi="Georgia"/>
          <w:b/>
          <w:sz w:val="24"/>
          <w:szCs w:val="24"/>
        </w:rPr>
        <w:tab/>
      </w:r>
      <w:r>
        <w:rPr>
          <w:rFonts w:ascii="Georgia" w:hAnsi="Georgia"/>
          <w:b/>
          <w:sz w:val="24"/>
          <w:szCs w:val="24"/>
        </w:rPr>
        <w:tab/>
      </w:r>
      <w:r w:rsidRPr="00857D42">
        <w:rPr>
          <w:rFonts w:ascii="Georgia" w:hAnsi="Georgia"/>
          <w:sz w:val="24"/>
          <w:szCs w:val="24"/>
        </w:rPr>
        <w:t>1.</w:t>
      </w:r>
      <w:r>
        <w:rPr>
          <w:rFonts w:ascii="Georgia" w:hAnsi="Georgia"/>
          <w:b/>
          <w:sz w:val="24"/>
          <w:szCs w:val="24"/>
        </w:rPr>
        <w:t xml:space="preserve">  </w:t>
      </w:r>
      <w:r>
        <w:rPr>
          <w:rFonts w:ascii="Georgia" w:hAnsi="Georgia"/>
          <w:b/>
          <w:sz w:val="24"/>
          <w:szCs w:val="24"/>
        </w:rPr>
        <w:tab/>
      </w:r>
      <w:r>
        <w:rPr>
          <w:rFonts w:ascii="Georgia" w:hAnsi="Georgia"/>
          <w:sz w:val="24"/>
          <w:szCs w:val="24"/>
        </w:rPr>
        <w:t xml:space="preserve">Avoid </w:t>
      </w:r>
      <w:r w:rsidR="00DE37FD" w:rsidRPr="00857D42">
        <w:rPr>
          <w:rFonts w:ascii="Georgia" w:hAnsi="Georgia"/>
          <w:sz w:val="24"/>
          <w:szCs w:val="24"/>
        </w:rPr>
        <w:t>reviewing the standard comm</w:t>
      </w:r>
      <w:r>
        <w:rPr>
          <w:rFonts w:ascii="Georgia" w:hAnsi="Georgia"/>
          <w:sz w:val="24"/>
          <w:szCs w:val="24"/>
        </w:rPr>
        <w:t xml:space="preserve">unity association D&amp;O policy through the lens of a typical </w:t>
      </w:r>
      <w:r w:rsidR="00257F0B" w:rsidRPr="00857D42">
        <w:rPr>
          <w:rFonts w:ascii="Georgia" w:hAnsi="Georgia"/>
          <w:sz w:val="24"/>
          <w:szCs w:val="24"/>
        </w:rPr>
        <w:t xml:space="preserve">private company or a </w:t>
      </w:r>
      <w:proofErr w:type="spellStart"/>
      <w:r w:rsidR="00257F0B" w:rsidRPr="00857D42">
        <w:rPr>
          <w:rFonts w:ascii="Georgia" w:hAnsi="Georgia"/>
          <w:sz w:val="24"/>
          <w:szCs w:val="24"/>
        </w:rPr>
        <w:t>publically</w:t>
      </w:r>
      <w:proofErr w:type="spellEnd"/>
      <w:r w:rsidR="00257F0B" w:rsidRPr="00857D42">
        <w:rPr>
          <w:rFonts w:ascii="Georgia" w:hAnsi="Georgia"/>
          <w:sz w:val="24"/>
          <w:szCs w:val="24"/>
        </w:rPr>
        <w:t xml:space="preserve"> traded company D&amp;O policy.  The D&amp;O policies that dominate the community association industry are for all intent</w:t>
      </w:r>
      <w:r>
        <w:rPr>
          <w:rFonts w:ascii="Georgia" w:hAnsi="Georgia"/>
          <w:sz w:val="24"/>
          <w:szCs w:val="24"/>
        </w:rPr>
        <w:t>s</w:t>
      </w:r>
      <w:r w:rsidR="00257F0B" w:rsidRPr="00857D42">
        <w:rPr>
          <w:rFonts w:ascii="Georgia" w:hAnsi="Georgia"/>
          <w:sz w:val="24"/>
          <w:szCs w:val="24"/>
        </w:rPr>
        <w:t xml:space="preserve"> and purposes a Management Liability Wrongful Acts Policy.</w:t>
      </w:r>
      <w:r>
        <w:rPr>
          <w:rFonts w:ascii="Georgia" w:hAnsi="Georgia"/>
          <w:sz w:val="24"/>
          <w:szCs w:val="24"/>
        </w:rPr>
        <w:t xml:space="preserve">  This causes confusion for many board members, </w:t>
      </w:r>
      <w:proofErr w:type="gramStart"/>
      <w:r>
        <w:rPr>
          <w:rFonts w:ascii="Georgia" w:hAnsi="Georgia"/>
          <w:sz w:val="24"/>
          <w:szCs w:val="24"/>
        </w:rPr>
        <w:t>attorneys</w:t>
      </w:r>
      <w:proofErr w:type="gramEnd"/>
      <w:r>
        <w:rPr>
          <w:rFonts w:ascii="Georgia" w:hAnsi="Georgia"/>
          <w:sz w:val="24"/>
          <w:szCs w:val="24"/>
        </w:rPr>
        <w:t xml:space="preserve"> and other professionals.</w:t>
      </w:r>
    </w:p>
    <w:p w14:paraId="0EBA9126" w14:textId="77777777" w:rsidR="00857D42" w:rsidRDefault="00857D42" w:rsidP="00DE37FD">
      <w:pPr>
        <w:rPr>
          <w:rFonts w:ascii="Georgia" w:hAnsi="Georgia"/>
          <w:sz w:val="24"/>
          <w:szCs w:val="24"/>
        </w:rPr>
      </w:pPr>
      <w:r>
        <w:rPr>
          <w:rFonts w:ascii="Georgia" w:hAnsi="Georgia"/>
          <w:sz w:val="24"/>
          <w:szCs w:val="24"/>
        </w:rPr>
        <w:tab/>
      </w:r>
      <w:r>
        <w:rPr>
          <w:rFonts w:ascii="Georgia" w:hAnsi="Georgia"/>
          <w:sz w:val="24"/>
          <w:szCs w:val="24"/>
        </w:rPr>
        <w:tab/>
        <w:t>2.</w:t>
      </w:r>
      <w:r>
        <w:rPr>
          <w:rFonts w:ascii="Georgia" w:hAnsi="Georgia"/>
          <w:sz w:val="24"/>
          <w:szCs w:val="24"/>
        </w:rPr>
        <w:tab/>
        <w:t xml:space="preserve">There are no short cuts in reviewing the policy.  Accordingly, approach the policy as an insurance coverage attorney would.  Review the declarations page(s) to determine items that are </w:t>
      </w:r>
      <w:r w:rsidR="00592E9F">
        <w:rPr>
          <w:rFonts w:ascii="Georgia" w:hAnsi="Georgia"/>
          <w:sz w:val="24"/>
          <w:szCs w:val="24"/>
        </w:rPr>
        <w:t>specific</w:t>
      </w:r>
      <w:r>
        <w:rPr>
          <w:rFonts w:ascii="Georgia" w:hAnsi="Georgia"/>
          <w:sz w:val="24"/>
          <w:szCs w:val="24"/>
        </w:rPr>
        <w:t xml:space="preserve"> to the subject risk such as policy term, policy limits, deductibles, retroactive date if any and the Prior and Pending Litigation date exclusion.  </w:t>
      </w:r>
    </w:p>
    <w:p w14:paraId="265F08B1" w14:textId="77777777" w:rsidR="00592E9F" w:rsidRDefault="00592E9F" w:rsidP="00DE37FD">
      <w:pPr>
        <w:rPr>
          <w:rFonts w:ascii="Georgia" w:hAnsi="Georgia"/>
          <w:sz w:val="24"/>
          <w:szCs w:val="24"/>
        </w:rPr>
      </w:pPr>
      <w:r>
        <w:rPr>
          <w:rFonts w:ascii="Georgia" w:hAnsi="Georgia"/>
          <w:sz w:val="24"/>
          <w:szCs w:val="24"/>
        </w:rPr>
        <w:tab/>
      </w:r>
      <w:r>
        <w:rPr>
          <w:rFonts w:ascii="Georgia" w:hAnsi="Georgia"/>
          <w:sz w:val="24"/>
          <w:szCs w:val="24"/>
        </w:rPr>
        <w:tab/>
        <w:t>3.</w:t>
      </w:r>
      <w:r>
        <w:rPr>
          <w:rFonts w:ascii="Georgia" w:hAnsi="Georgia"/>
          <w:sz w:val="24"/>
          <w:szCs w:val="24"/>
        </w:rPr>
        <w:tab/>
        <w:t>The</w:t>
      </w:r>
      <w:r w:rsidR="00D8297E">
        <w:rPr>
          <w:rFonts w:ascii="Georgia" w:hAnsi="Georgia"/>
          <w:sz w:val="24"/>
          <w:szCs w:val="24"/>
        </w:rPr>
        <w:t xml:space="preserve"> </w:t>
      </w:r>
      <w:r>
        <w:rPr>
          <w:rFonts w:ascii="Georgia" w:hAnsi="Georgia"/>
          <w:sz w:val="24"/>
          <w:szCs w:val="24"/>
        </w:rPr>
        <w:t>most important item to review on the declarations page is the “list of forms and endorsements” that make up the policy.  Sometimes there is a separate form that lists all the policy forms and endorsements.  Many questions I get are a result of someone failing to do this review</w:t>
      </w:r>
      <w:r w:rsidR="00D8297E">
        <w:rPr>
          <w:rFonts w:ascii="Georgia" w:hAnsi="Georgia"/>
          <w:sz w:val="24"/>
          <w:szCs w:val="24"/>
        </w:rPr>
        <w:t xml:space="preserve"> or failing to confirm they have all pieces of the policy</w:t>
      </w:r>
      <w:r>
        <w:rPr>
          <w:rFonts w:ascii="Georgia" w:hAnsi="Georgia"/>
          <w:sz w:val="24"/>
          <w:szCs w:val="24"/>
        </w:rPr>
        <w:t xml:space="preserve">.  More importantly, giving a board advice without this review could be devastating.  Most of the community association D&amp;O Program policies are built on a carrier’s standard policy and are amended to one degree or another by an amendatory endorsement.  Also, many of the program carriers also sell the policies directly to brokers without program enhancements.  In addition, these carriers also imbed D&amp;O into their package policies and sometimes as an endorsement to the </w:t>
      </w:r>
      <w:r w:rsidR="007D2C2F">
        <w:rPr>
          <w:rFonts w:ascii="Georgia" w:hAnsi="Georgia"/>
          <w:sz w:val="24"/>
          <w:szCs w:val="24"/>
        </w:rPr>
        <w:t>general liability section of a D&amp;O policy.</w:t>
      </w:r>
    </w:p>
    <w:p w14:paraId="26DD3662" w14:textId="77777777" w:rsidR="007D2C2F" w:rsidRDefault="007D2C2F" w:rsidP="00DE37FD">
      <w:pPr>
        <w:rPr>
          <w:rFonts w:ascii="Georgia" w:hAnsi="Georgia"/>
          <w:sz w:val="24"/>
          <w:szCs w:val="24"/>
        </w:rPr>
      </w:pPr>
    </w:p>
    <w:p w14:paraId="0F7C1D67" w14:textId="77777777" w:rsidR="007D2C2F" w:rsidRDefault="007D2C2F" w:rsidP="00DE37FD">
      <w:pPr>
        <w:rPr>
          <w:rFonts w:ascii="Georgia" w:hAnsi="Georgia"/>
          <w:sz w:val="24"/>
          <w:szCs w:val="24"/>
        </w:rPr>
      </w:pPr>
      <w:r>
        <w:rPr>
          <w:rFonts w:ascii="Georgia" w:hAnsi="Georgia"/>
          <w:sz w:val="24"/>
          <w:szCs w:val="24"/>
        </w:rPr>
        <w:tab/>
        <w:t xml:space="preserve">B. </w:t>
      </w:r>
      <w:r>
        <w:rPr>
          <w:rFonts w:ascii="Georgia" w:hAnsi="Georgia"/>
          <w:sz w:val="24"/>
          <w:szCs w:val="24"/>
        </w:rPr>
        <w:tab/>
      </w:r>
      <w:r w:rsidRPr="007D2C2F">
        <w:rPr>
          <w:rFonts w:ascii="Georgia" w:hAnsi="Georgia"/>
          <w:b/>
          <w:sz w:val="24"/>
          <w:szCs w:val="24"/>
        </w:rPr>
        <w:t>Insuring Agreement</w:t>
      </w:r>
      <w:r w:rsidR="00FF3448">
        <w:rPr>
          <w:rFonts w:ascii="Georgia" w:hAnsi="Georgia"/>
          <w:b/>
          <w:sz w:val="24"/>
          <w:szCs w:val="24"/>
        </w:rPr>
        <w:t>(s)</w:t>
      </w:r>
      <w:r>
        <w:rPr>
          <w:rFonts w:ascii="Georgia" w:hAnsi="Georgia"/>
          <w:sz w:val="24"/>
          <w:szCs w:val="24"/>
        </w:rPr>
        <w:t xml:space="preserve"> </w:t>
      </w:r>
    </w:p>
    <w:p w14:paraId="2780BD0E" w14:textId="77777777" w:rsidR="007D2C2F" w:rsidRDefault="007D2C2F" w:rsidP="00DE37FD">
      <w:pPr>
        <w:rPr>
          <w:rFonts w:ascii="Georgia" w:hAnsi="Georgia"/>
          <w:sz w:val="24"/>
          <w:szCs w:val="24"/>
        </w:rPr>
      </w:pPr>
      <w:r>
        <w:rPr>
          <w:rFonts w:ascii="Georgia" w:hAnsi="Georgia"/>
          <w:sz w:val="24"/>
          <w:szCs w:val="24"/>
        </w:rPr>
        <w:t>The Insuring Agreement is the heart of the policy which at first glance appears to give you the world.  Very often two insurance agreements may appear the same and people stop at that point and then look at the price to make their decision.</w:t>
      </w:r>
      <w:r w:rsidR="00E30DFF">
        <w:rPr>
          <w:rFonts w:ascii="Georgia" w:hAnsi="Georgia"/>
          <w:sz w:val="24"/>
          <w:szCs w:val="24"/>
        </w:rPr>
        <w:t xml:space="preserve">  The following is a sample of an insuring agreement.</w:t>
      </w:r>
    </w:p>
    <w:p w14:paraId="10E18440" w14:textId="77777777" w:rsidR="00E30DFF" w:rsidRDefault="00E30DFF" w:rsidP="00E30DFF">
      <w:pPr>
        <w:autoSpaceDE w:val="0"/>
        <w:autoSpaceDN w:val="0"/>
        <w:adjustRightInd w:val="0"/>
        <w:spacing w:after="0" w:line="240" w:lineRule="auto"/>
        <w:ind w:left="720"/>
        <w:rPr>
          <w:rFonts w:ascii="Georgia" w:hAnsi="Georgia" w:cs="Arial"/>
          <w:sz w:val="24"/>
          <w:szCs w:val="24"/>
        </w:rPr>
      </w:pPr>
      <w:r w:rsidRPr="00E30DFF">
        <w:rPr>
          <w:rFonts w:ascii="Georgia" w:hAnsi="Georgia" w:cs="Arial"/>
          <w:sz w:val="24"/>
          <w:szCs w:val="24"/>
        </w:rPr>
        <w:t xml:space="preserve">The </w:t>
      </w:r>
      <w:r w:rsidRPr="00E30DFF">
        <w:rPr>
          <w:rFonts w:ascii="Georgia" w:hAnsi="Georgia" w:cs="Arial"/>
          <w:b/>
          <w:bCs/>
          <w:sz w:val="24"/>
          <w:szCs w:val="24"/>
        </w:rPr>
        <w:t xml:space="preserve">Company </w:t>
      </w:r>
      <w:r w:rsidRPr="00E30DFF">
        <w:rPr>
          <w:rFonts w:ascii="Georgia" w:hAnsi="Georgia" w:cs="Arial"/>
          <w:sz w:val="24"/>
          <w:szCs w:val="24"/>
        </w:rPr>
        <w:t xml:space="preserve">shall pay on behalf of an </w:t>
      </w:r>
      <w:r w:rsidRPr="00E30DFF">
        <w:rPr>
          <w:rFonts w:ascii="Georgia" w:hAnsi="Georgia" w:cs="Arial"/>
          <w:b/>
          <w:bCs/>
          <w:sz w:val="24"/>
          <w:szCs w:val="24"/>
        </w:rPr>
        <w:t xml:space="preserve">Insured </w:t>
      </w:r>
      <w:r w:rsidRPr="00E30DFF">
        <w:rPr>
          <w:rFonts w:ascii="Georgia" w:hAnsi="Georgia" w:cs="Arial"/>
          <w:bCs/>
          <w:sz w:val="24"/>
          <w:szCs w:val="24"/>
        </w:rPr>
        <w:t>all</w:t>
      </w:r>
      <w:r w:rsidRPr="00E30DFF">
        <w:rPr>
          <w:rFonts w:ascii="Georgia" w:hAnsi="Georgia" w:cs="Arial"/>
          <w:b/>
          <w:bCs/>
          <w:sz w:val="24"/>
          <w:szCs w:val="24"/>
        </w:rPr>
        <w:t xml:space="preserve"> Loss </w:t>
      </w:r>
      <w:r w:rsidRPr="00E30DFF">
        <w:rPr>
          <w:rFonts w:ascii="Georgia" w:hAnsi="Georgia" w:cs="Arial"/>
          <w:sz w:val="24"/>
          <w:szCs w:val="24"/>
        </w:rPr>
        <w:t xml:space="preserve">which such </w:t>
      </w:r>
      <w:r w:rsidRPr="00E30DFF">
        <w:rPr>
          <w:rFonts w:ascii="Georgia" w:hAnsi="Georgia" w:cs="Arial"/>
          <w:b/>
          <w:bCs/>
          <w:sz w:val="24"/>
          <w:szCs w:val="24"/>
        </w:rPr>
        <w:t xml:space="preserve">Insured </w:t>
      </w:r>
      <w:r w:rsidRPr="00E30DFF">
        <w:rPr>
          <w:rFonts w:ascii="Georgia" w:hAnsi="Georgia" w:cs="Arial"/>
          <w:sz w:val="24"/>
          <w:szCs w:val="24"/>
        </w:rPr>
        <w:t>becomes</w:t>
      </w:r>
      <w:r>
        <w:rPr>
          <w:rFonts w:ascii="Georgia" w:hAnsi="Georgia" w:cs="Arial"/>
          <w:sz w:val="24"/>
          <w:szCs w:val="24"/>
        </w:rPr>
        <w:t xml:space="preserve"> </w:t>
      </w:r>
      <w:r w:rsidRPr="00E30DFF">
        <w:rPr>
          <w:rFonts w:ascii="Georgia" w:hAnsi="Georgia" w:cs="Arial"/>
          <w:sz w:val="24"/>
          <w:szCs w:val="24"/>
        </w:rPr>
        <w:t xml:space="preserve">legally obligated to pay on account of any </w:t>
      </w:r>
      <w:r w:rsidRPr="00E30DFF">
        <w:rPr>
          <w:rFonts w:ascii="Georgia" w:hAnsi="Georgia" w:cs="Arial"/>
          <w:b/>
          <w:bCs/>
          <w:sz w:val="24"/>
          <w:szCs w:val="24"/>
        </w:rPr>
        <w:t xml:space="preserve">Claim </w:t>
      </w:r>
      <w:r w:rsidRPr="00E30DFF">
        <w:rPr>
          <w:rFonts w:ascii="Georgia" w:hAnsi="Georgia" w:cs="Arial"/>
          <w:sz w:val="24"/>
          <w:szCs w:val="24"/>
        </w:rPr>
        <w:t xml:space="preserve">first made against such </w:t>
      </w:r>
      <w:r w:rsidRPr="00E30DFF">
        <w:rPr>
          <w:rFonts w:ascii="Georgia" w:hAnsi="Georgia" w:cs="Arial"/>
          <w:b/>
          <w:bCs/>
          <w:sz w:val="24"/>
          <w:szCs w:val="24"/>
        </w:rPr>
        <w:t xml:space="preserve">Insured </w:t>
      </w:r>
      <w:r w:rsidRPr="00E30DFF">
        <w:rPr>
          <w:rFonts w:ascii="Georgia" w:hAnsi="Georgia" w:cs="Arial"/>
          <w:sz w:val="24"/>
          <w:szCs w:val="24"/>
        </w:rPr>
        <w:t>during</w:t>
      </w:r>
      <w:r>
        <w:rPr>
          <w:rFonts w:ascii="Georgia" w:hAnsi="Georgia" w:cs="Arial"/>
          <w:sz w:val="24"/>
          <w:szCs w:val="24"/>
        </w:rPr>
        <w:t xml:space="preserve"> </w:t>
      </w:r>
      <w:r w:rsidRPr="00E30DFF">
        <w:rPr>
          <w:rFonts w:ascii="Georgia" w:hAnsi="Georgia" w:cs="Arial"/>
          <w:sz w:val="24"/>
          <w:szCs w:val="24"/>
        </w:rPr>
        <w:t xml:space="preserve">the </w:t>
      </w:r>
      <w:r w:rsidRPr="00E30DFF">
        <w:rPr>
          <w:rFonts w:ascii="Georgia" w:hAnsi="Georgia" w:cs="Arial"/>
          <w:b/>
          <w:bCs/>
          <w:sz w:val="24"/>
          <w:szCs w:val="24"/>
        </w:rPr>
        <w:t xml:space="preserve">Policy Period </w:t>
      </w:r>
      <w:r w:rsidRPr="00E30DFF">
        <w:rPr>
          <w:rFonts w:ascii="Georgia" w:hAnsi="Georgia" w:cs="Arial"/>
          <w:sz w:val="24"/>
          <w:szCs w:val="24"/>
        </w:rPr>
        <w:t>or, if exercised, during the Extended Reporting Period, for:</w:t>
      </w:r>
    </w:p>
    <w:p w14:paraId="369B4DA3" w14:textId="77777777" w:rsidR="00E30DFF" w:rsidRPr="00E30DFF" w:rsidRDefault="00E30DFF" w:rsidP="00E30DFF">
      <w:pPr>
        <w:autoSpaceDE w:val="0"/>
        <w:autoSpaceDN w:val="0"/>
        <w:adjustRightInd w:val="0"/>
        <w:spacing w:after="0" w:line="240" w:lineRule="auto"/>
        <w:ind w:left="720"/>
        <w:rPr>
          <w:rFonts w:ascii="Georgia" w:hAnsi="Georgia" w:cs="Arial"/>
          <w:sz w:val="24"/>
          <w:szCs w:val="24"/>
        </w:rPr>
      </w:pPr>
    </w:p>
    <w:p w14:paraId="7EFE3D81" w14:textId="77777777" w:rsidR="00E30DFF" w:rsidRPr="00E30DFF" w:rsidRDefault="00E30DFF" w:rsidP="00E30DFF">
      <w:pPr>
        <w:autoSpaceDE w:val="0"/>
        <w:autoSpaceDN w:val="0"/>
        <w:adjustRightInd w:val="0"/>
        <w:spacing w:after="0" w:line="240" w:lineRule="auto"/>
        <w:ind w:left="720"/>
        <w:rPr>
          <w:rFonts w:ascii="Georgia" w:hAnsi="Georgia" w:cs="Arial"/>
          <w:b/>
          <w:bCs/>
          <w:sz w:val="24"/>
          <w:szCs w:val="24"/>
        </w:rPr>
      </w:pPr>
      <w:r w:rsidRPr="00E30DFF">
        <w:rPr>
          <w:rFonts w:ascii="Georgia" w:hAnsi="Georgia" w:cs="Arial"/>
          <w:sz w:val="24"/>
          <w:szCs w:val="24"/>
        </w:rPr>
        <w:t xml:space="preserve">(a) a </w:t>
      </w:r>
      <w:r w:rsidRPr="00E30DFF">
        <w:rPr>
          <w:rFonts w:ascii="Georgia" w:hAnsi="Georgia" w:cs="Arial"/>
          <w:b/>
          <w:bCs/>
          <w:sz w:val="24"/>
          <w:szCs w:val="24"/>
        </w:rPr>
        <w:t xml:space="preserve">Wrongful </w:t>
      </w:r>
      <w:proofErr w:type="gramStart"/>
      <w:r w:rsidRPr="00E30DFF">
        <w:rPr>
          <w:rFonts w:ascii="Georgia" w:hAnsi="Georgia" w:cs="Arial"/>
          <w:b/>
          <w:bCs/>
          <w:sz w:val="24"/>
          <w:szCs w:val="24"/>
        </w:rPr>
        <w:t>Act;</w:t>
      </w:r>
      <w:proofErr w:type="gramEnd"/>
    </w:p>
    <w:p w14:paraId="7A8A6F27" w14:textId="77777777" w:rsidR="00E30DFF" w:rsidRPr="00E30DFF" w:rsidRDefault="00E30DFF" w:rsidP="00E30DFF">
      <w:pPr>
        <w:autoSpaceDE w:val="0"/>
        <w:autoSpaceDN w:val="0"/>
        <w:adjustRightInd w:val="0"/>
        <w:spacing w:after="0" w:line="240" w:lineRule="auto"/>
        <w:ind w:left="720"/>
        <w:rPr>
          <w:rFonts w:ascii="Georgia" w:hAnsi="Georgia" w:cs="Arial"/>
          <w:b/>
          <w:bCs/>
          <w:sz w:val="24"/>
          <w:szCs w:val="24"/>
        </w:rPr>
      </w:pPr>
      <w:r w:rsidRPr="00E30DFF">
        <w:rPr>
          <w:rFonts w:ascii="Georgia" w:hAnsi="Georgia" w:cs="Arial"/>
          <w:sz w:val="24"/>
          <w:szCs w:val="24"/>
        </w:rPr>
        <w:t xml:space="preserve">(b) </w:t>
      </w:r>
      <w:r w:rsidRPr="00E30DFF">
        <w:rPr>
          <w:rFonts w:ascii="Georgia" w:hAnsi="Georgia" w:cs="Arial"/>
          <w:b/>
          <w:bCs/>
          <w:sz w:val="24"/>
          <w:szCs w:val="24"/>
        </w:rPr>
        <w:t>Employment Practices; or</w:t>
      </w:r>
    </w:p>
    <w:p w14:paraId="2BD71D96" w14:textId="77777777" w:rsidR="00E30DFF" w:rsidRDefault="00E30DFF" w:rsidP="00E30DFF">
      <w:pPr>
        <w:autoSpaceDE w:val="0"/>
        <w:autoSpaceDN w:val="0"/>
        <w:adjustRightInd w:val="0"/>
        <w:spacing w:after="0" w:line="240" w:lineRule="auto"/>
        <w:ind w:left="720"/>
        <w:rPr>
          <w:rFonts w:ascii="Georgia" w:hAnsi="Georgia" w:cs="Arial"/>
          <w:b/>
          <w:bCs/>
          <w:sz w:val="24"/>
          <w:szCs w:val="24"/>
        </w:rPr>
      </w:pPr>
      <w:r w:rsidRPr="00E30DFF">
        <w:rPr>
          <w:rFonts w:ascii="Georgia" w:hAnsi="Georgia" w:cs="Arial"/>
          <w:sz w:val="24"/>
          <w:szCs w:val="24"/>
        </w:rPr>
        <w:t xml:space="preserve">(c) </w:t>
      </w:r>
      <w:r w:rsidRPr="00E30DFF">
        <w:rPr>
          <w:rFonts w:ascii="Georgia" w:hAnsi="Georgia" w:cs="Arial"/>
          <w:b/>
          <w:bCs/>
          <w:sz w:val="24"/>
          <w:szCs w:val="24"/>
        </w:rPr>
        <w:t xml:space="preserve">Personal Injury or Publishers </w:t>
      </w:r>
      <w:proofErr w:type="gramStart"/>
      <w:r w:rsidRPr="00E30DFF">
        <w:rPr>
          <w:rFonts w:ascii="Georgia" w:hAnsi="Georgia" w:cs="Arial"/>
          <w:b/>
          <w:bCs/>
          <w:sz w:val="24"/>
          <w:szCs w:val="24"/>
        </w:rPr>
        <w:t>Liability;</w:t>
      </w:r>
      <w:proofErr w:type="gramEnd"/>
    </w:p>
    <w:p w14:paraId="7696C50D" w14:textId="77777777" w:rsidR="00E30DFF" w:rsidRPr="00E30DFF" w:rsidRDefault="00E30DFF" w:rsidP="00E30DFF">
      <w:pPr>
        <w:autoSpaceDE w:val="0"/>
        <w:autoSpaceDN w:val="0"/>
        <w:adjustRightInd w:val="0"/>
        <w:spacing w:after="0" w:line="240" w:lineRule="auto"/>
        <w:ind w:left="720"/>
        <w:rPr>
          <w:rFonts w:ascii="Georgia" w:hAnsi="Georgia" w:cs="Arial"/>
          <w:b/>
          <w:bCs/>
          <w:sz w:val="24"/>
          <w:szCs w:val="24"/>
        </w:rPr>
      </w:pPr>
    </w:p>
    <w:p w14:paraId="11128175" w14:textId="77777777" w:rsidR="00E30DFF" w:rsidRDefault="00E30DFF" w:rsidP="00823930">
      <w:pPr>
        <w:autoSpaceDE w:val="0"/>
        <w:autoSpaceDN w:val="0"/>
        <w:adjustRightInd w:val="0"/>
        <w:spacing w:after="0" w:line="240" w:lineRule="auto"/>
        <w:ind w:left="720"/>
        <w:rPr>
          <w:rFonts w:ascii="Arial" w:hAnsi="Arial" w:cs="Arial"/>
          <w:b/>
          <w:bCs/>
          <w:sz w:val="18"/>
          <w:szCs w:val="18"/>
        </w:rPr>
      </w:pPr>
      <w:r w:rsidRPr="00E30DFF">
        <w:rPr>
          <w:rFonts w:ascii="Georgia" w:hAnsi="Georgia" w:cs="Arial"/>
          <w:sz w:val="24"/>
          <w:szCs w:val="24"/>
        </w:rPr>
        <w:t>committed,</w:t>
      </w:r>
      <w:r w:rsidR="005E7E4A">
        <w:rPr>
          <w:rFonts w:ascii="Georgia" w:hAnsi="Georgia" w:cs="Arial"/>
          <w:sz w:val="24"/>
          <w:szCs w:val="24"/>
        </w:rPr>
        <w:t xml:space="preserve"> </w:t>
      </w:r>
      <w:r w:rsidRPr="00E30DFF">
        <w:rPr>
          <w:rFonts w:ascii="Georgia" w:hAnsi="Georgia" w:cs="Arial"/>
          <w:sz w:val="24"/>
          <w:szCs w:val="24"/>
        </w:rPr>
        <w:t xml:space="preserve">attempted, or allegedly committed or attempted, by such </w:t>
      </w:r>
      <w:r w:rsidRPr="00E30DFF">
        <w:rPr>
          <w:rFonts w:ascii="Georgia" w:hAnsi="Georgia" w:cs="Arial"/>
          <w:b/>
          <w:bCs/>
          <w:sz w:val="24"/>
          <w:szCs w:val="24"/>
        </w:rPr>
        <w:t xml:space="preserve">Insured </w:t>
      </w:r>
      <w:r w:rsidRPr="00E30DFF">
        <w:rPr>
          <w:rFonts w:ascii="Georgia" w:hAnsi="Georgia" w:cs="Arial"/>
          <w:sz w:val="24"/>
          <w:szCs w:val="24"/>
        </w:rPr>
        <w:t>before or</w:t>
      </w:r>
      <w:r>
        <w:rPr>
          <w:rFonts w:ascii="Georgia" w:hAnsi="Georgia" w:cs="Arial"/>
          <w:sz w:val="24"/>
          <w:szCs w:val="24"/>
        </w:rPr>
        <w:t xml:space="preserve"> </w:t>
      </w:r>
      <w:r w:rsidRPr="00E30DFF">
        <w:rPr>
          <w:rFonts w:ascii="Georgia" w:hAnsi="Georgia" w:cs="Arial"/>
          <w:sz w:val="24"/>
          <w:szCs w:val="24"/>
        </w:rPr>
        <w:t xml:space="preserve">during the </w:t>
      </w:r>
      <w:r w:rsidRPr="00E30DFF">
        <w:rPr>
          <w:rFonts w:ascii="Georgia" w:hAnsi="Georgia" w:cs="Arial"/>
          <w:b/>
          <w:bCs/>
          <w:sz w:val="24"/>
          <w:szCs w:val="24"/>
        </w:rPr>
        <w:t>Pol</w:t>
      </w:r>
      <w:r>
        <w:rPr>
          <w:rFonts w:ascii="Georgia" w:hAnsi="Georgia" w:cs="Arial"/>
          <w:b/>
          <w:bCs/>
          <w:sz w:val="24"/>
          <w:szCs w:val="24"/>
        </w:rPr>
        <w:t>ic</w:t>
      </w:r>
      <w:r w:rsidRPr="00E30DFF">
        <w:rPr>
          <w:rFonts w:ascii="Georgia" w:hAnsi="Georgia" w:cs="Arial"/>
          <w:b/>
          <w:bCs/>
          <w:sz w:val="24"/>
          <w:szCs w:val="24"/>
        </w:rPr>
        <w:t>y Period</w:t>
      </w:r>
      <w:r>
        <w:rPr>
          <w:rFonts w:ascii="Arial" w:hAnsi="Arial" w:cs="Arial"/>
          <w:b/>
          <w:bCs/>
          <w:sz w:val="18"/>
          <w:szCs w:val="18"/>
        </w:rPr>
        <w:t>.</w:t>
      </w:r>
    </w:p>
    <w:p w14:paraId="0DFD1131" w14:textId="77777777" w:rsidR="00823930" w:rsidRDefault="00823930" w:rsidP="00823930">
      <w:pPr>
        <w:autoSpaceDE w:val="0"/>
        <w:autoSpaceDN w:val="0"/>
        <w:adjustRightInd w:val="0"/>
        <w:spacing w:after="0" w:line="240" w:lineRule="auto"/>
        <w:ind w:left="720"/>
        <w:rPr>
          <w:rFonts w:ascii="Georgia" w:hAnsi="Georgia"/>
          <w:sz w:val="24"/>
          <w:szCs w:val="24"/>
        </w:rPr>
      </w:pPr>
    </w:p>
    <w:p w14:paraId="4089344E" w14:textId="77777777" w:rsidR="00E30DFF" w:rsidRDefault="00E30DFF" w:rsidP="00DE37FD">
      <w:pPr>
        <w:rPr>
          <w:rFonts w:ascii="Georgia" w:hAnsi="Georgia"/>
          <w:sz w:val="24"/>
          <w:szCs w:val="24"/>
        </w:rPr>
      </w:pPr>
      <w:r>
        <w:rPr>
          <w:rFonts w:ascii="Georgia" w:hAnsi="Georgia"/>
          <w:sz w:val="24"/>
          <w:szCs w:val="24"/>
        </w:rPr>
        <w:lastRenderedPageBreak/>
        <w:t xml:space="preserve">You cannot begin to analyze a specific policy until you have reviewed each bolded word.  Bolded, italicized and words in quotation marks mean that it is defined.  For example, some policies may define </w:t>
      </w:r>
      <w:r w:rsidRPr="00E30DFF">
        <w:rPr>
          <w:rFonts w:ascii="Georgia" w:hAnsi="Georgia"/>
          <w:b/>
          <w:sz w:val="24"/>
          <w:szCs w:val="24"/>
        </w:rPr>
        <w:t>Insured</w:t>
      </w:r>
      <w:r>
        <w:rPr>
          <w:rFonts w:ascii="Georgia" w:hAnsi="Georgia"/>
          <w:sz w:val="24"/>
          <w:szCs w:val="24"/>
        </w:rPr>
        <w:t xml:space="preserve"> as “past, present or future directors and officers.”  Another policy may define the term as “an </w:t>
      </w:r>
      <w:r w:rsidRPr="00E30DFF">
        <w:rPr>
          <w:rFonts w:ascii="Georgia" w:hAnsi="Georgia"/>
          <w:b/>
          <w:sz w:val="24"/>
          <w:szCs w:val="24"/>
        </w:rPr>
        <w:t>Individual Insured</w:t>
      </w:r>
      <w:r>
        <w:rPr>
          <w:rFonts w:ascii="Georgia" w:hAnsi="Georgia"/>
          <w:sz w:val="24"/>
          <w:szCs w:val="24"/>
        </w:rPr>
        <w:t xml:space="preserve"> and the </w:t>
      </w:r>
      <w:r w:rsidRPr="00823930">
        <w:rPr>
          <w:rFonts w:ascii="Georgia" w:hAnsi="Georgia"/>
          <w:b/>
          <w:sz w:val="24"/>
          <w:szCs w:val="24"/>
        </w:rPr>
        <w:t>Insured Organization</w:t>
      </w:r>
      <w:r>
        <w:rPr>
          <w:rFonts w:ascii="Georgia" w:hAnsi="Georgia"/>
          <w:sz w:val="24"/>
          <w:szCs w:val="24"/>
        </w:rPr>
        <w:t>”</w:t>
      </w:r>
      <w:r w:rsidR="00823930">
        <w:rPr>
          <w:rFonts w:ascii="Georgia" w:hAnsi="Georgia"/>
          <w:sz w:val="24"/>
          <w:szCs w:val="24"/>
        </w:rPr>
        <w:t xml:space="preserve">, both bolded terms which requires reviewing those definitions.  The Individual Insured may include past, </w:t>
      </w:r>
      <w:proofErr w:type="gramStart"/>
      <w:r w:rsidR="00823930">
        <w:rPr>
          <w:rFonts w:ascii="Georgia" w:hAnsi="Georgia"/>
          <w:sz w:val="24"/>
          <w:szCs w:val="24"/>
        </w:rPr>
        <w:t>present</w:t>
      </w:r>
      <w:proofErr w:type="gramEnd"/>
      <w:r w:rsidR="00823930">
        <w:rPr>
          <w:rFonts w:ascii="Georgia" w:hAnsi="Georgia"/>
          <w:sz w:val="24"/>
          <w:szCs w:val="24"/>
        </w:rPr>
        <w:t xml:space="preserve"> or future directors and officers, employees, volunteers including committee members and the community association manager and </w:t>
      </w:r>
      <w:r w:rsidR="00D8297E">
        <w:rPr>
          <w:rFonts w:ascii="Georgia" w:hAnsi="Georgia"/>
          <w:sz w:val="24"/>
          <w:szCs w:val="24"/>
        </w:rPr>
        <w:t>Management Company</w:t>
      </w:r>
      <w:r w:rsidR="00823930">
        <w:rPr>
          <w:rFonts w:ascii="Georgia" w:hAnsi="Georgia"/>
          <w:sz w:val="24"/>
          <w:szCs w:val="24"/>
        </w:rPr>
        <w:t>.  This one bolded term defined in these two manners makes the first definition a deal breaker and very possibility a breach of the board’s duty.</w:t>
      </w:r>
    </w:p>
    <w:p w14:paraId="6AA87451" w14:textId="77777777" w:rsidR="00823930" w:rsidRDefault="00823930" w:rsidP="00DE37FD">
      <w:pPr>
        <w:rPr>
          <w:rFonts w:ascii="Georgia" w:hAnsi="Georgia"/>
          <w:sz w:val="24"/>
          <w:szCs w:val="24"/>
        </w:rPr>
      </w:pPr>
      <w:r>
        <w:rPr>
          <w:rFonts w:ascii="Georgia" w:hAnsi="Georgia"/>
          <w:sz w:val="24"/>
          <w:szCs w:val="24"/>
        </w:rPr>
        <w:t xml:space="preserve">Liability policies, including the D&amp;O policy provide two separate benefits, </w:t>
      </w:r>
      <w:proofErr w:type="gramStart"/>
      <w:r>
        <w:rPr>
          <w:rFonts w:ascii="Georgia" w:hAnsi="Georgia"/>
          <w:sz w:val="24"/>
          <w:szCs w:val="24"/>
        </w:rPr>
        <w:t>Defense</w:t>
      </w:r>
      <w:proofErr w:type="gramEnd"/>
      <w:r>
        <w:rPr>
          <w:rFonts w:ascii="Georgia" w:hAnsi="Georgia"/>
          <w:sz w:val="24"/>
          <w:szCs w:val="24"/>
        </w:rPr>
        <w:t xml:space="preserve"> and Indemnity.  The Indemnity obligation is almost always set forth in the Insuring Agreement as above.  </w:t>
      </w:r>
      <w:r w:rsidR="00BE26DF">
        <w:rPr>
          <w:rFonts w:ascii="Georgia" w:hAnsi="Georgia"/>
          <w:sz w:val="24"/>
          <w:szCs w:val="24"/>
        </w:rPr>
        <w:t>On the other hand, the duty to defend, which is probably the most important benefit may appear in the insuring agreement, in definitions, or many times in its own section amongst the policy conditions, often along with the settlement provisions.  A typical defense provision provides:</w:t>
      </w:r>
    </w:p>
    <w:p w14:paraId="5B833B6A" w14:textId="77777777" w:rsidR="00BE26DF" w:rsidRPr="00BE26DF" w:rsidRDefault="00BE26DF" w:rsidP="00CF3443">
      <w:pPr>
        <w:autoSpaceDE w:val="0"/>
        <w:autoSpaceDN w:val="0"/>
        <w:adjustRightInd w:val="0"/>
        <w:spacing w:after="0" w:line="240" w:lineRule="auto"/>
        <w:ind w:left="720"/>
        <w:rPr>
          <w:rFonts w:ascii="Georgia" w:hAnsi="Georgia" w:cs="Arial"/>
          <w:sz w:val="24"/>
          <w:szCs w:val="24"/>
        </w:rPr>
      </w:pPr>
      <w:r w:rsidRPr="00BE26DF">
        <w:rPr>
          <w:rFonts w:ascii="Georgia" w:hAnsi="Georgia" w:cs="Arial"/>
          <w:sz w:val="24"/>
          <w:szCs w:val="24"/>
        </w:rPr>
        <w:t>The Company shall have the right and duty to defend any Claim covered by this</w:t>
      </w:r>
    </w:p>
    <w:p w14:paraId="548B323D" w14:textId="77777777" w:rsidR="00BE26DF" w:rsidRDefault="00BE26DF" w:rsidP="00CF3443">
      <w:pPr>
        <w:autoSpaceDE w:val="0"/>
        <w:autoSpaceDN w:val="0"/>
        <w:adjustRightInd w:val="0"/>
        <w:spacing w:after="0" w:line="240" w:lineRule="auto"/>
        <w:ind w:left="720"/>
        <w:rPr>
          <w:rFonts w:ascii="Georgia" w:hAnsi="Georgia" w:cs="Arial"/>
          <w:sz w:val="24"/>
          <w:szCs w:val="24"/>
        </w:rPr>
      </w:pPr>
      <w:r w:rsidRPr="00BE26DF">
        <w:rPr>
          <w:rFonts w:ascii="Georgia" w:hAnsi="Georgia" w:cs="Arial"/>
          <w:sz w:val="24"/>
          <w:szCs w:val="24"/>
        </w:rPr>
        <w:t>Coverage Section seeking pecuniary or non-pecuniary relief. Coverage shall apply even</w:t>
      </w:r>
      <w:r w:rsidR="00CF3443">
        <w:rPr>
          <w:rFonts w:ascii="Georgia" w:hAnsi="Georgia" w:cs="Arial"/>
          <w:sz w:val="24"/>
          <w:szCs w:val="24"/>
        </w:rPr>
        <w:t xml:space="preserve"> </w:t>
      </w:r>
      <w:r w:rsidRPr="00BE26DF">
        <w:rPr>
          <w:rFonts w:ascii="Georgia" w:hAnsi="Georgia" w:cs="Arial"/>
          <w:sz w:val="24"/>
          <w:szCs w:val="24"/>
        </w:rPr>
        <w:t xml:space="preserve">if any of the allegations are groundless, </w:t>
      </w:r>
      <w:proofErr w:type="gramStart"/>
      <w:r w:rsidRPr="00BE26DF">
        <w:rPr>
          <w:rFonts w:ascii="Georgia" w:hAnsi="Georgia" w:cs="Arial"/>
          <w:sz w:val="24"/>
          <w:szCs w:val="24"/>
        </w:rPr>
        <w:t>false</w:t>
      </w:r>
      <w:proofErr w:type="gramEnd"/>
      <w:r w:rsidRPr="00BE26DF">
        <w:rPr>
          <w:rFonts w:ascii="Georgia" w:hAnsi="Georgia" w:cs="Arial"/>
          <w:sz w:val="24"/>
          <w:szCs w:val="24"/>
        </w:rPr>
        <w:t xml:space="preserve"> or fraudulent.</w:t>
      </w:r>
    </w:p>
    <w:p w14:paraId="7B133B1A" w14:textId="77777777" w:rsidR="00CF3443" w:rsidRDefault="00CF3443" w:rsidP="00CF3443">
      <w:pPr>
        <w:autoSpaceDE w:val="0"/>
        <w:autoSpaceDN w:val="0"/>
        <w:adjustRightInd w:val="0"/>
        <w:spacing w:after="0" w:line="240" w:lineRule="auto"/>
        <w:ind w:left="720"/>
        <w:rPr>
          <w:rFonts w:ascii="Georgia" w:hAnsi="Georgia" w:cs="Arial"/>
          <w:sz w:val="24"/>
          <w:szCs w:val="24"/>
        </w:rPr>
      </w:pPr>
    </w:p>
    <w:p w14:paraId="2BCF58B2" w14:textId="77777777" w:rsidR="00BE26DF" w:rsidRPr="00BE26DF" w:rsidRDefault="00BE26DF" w:rsidP="00BE26DF">
      <w:pPr>
        <w:rPr>
          <w:rFonts w:ascii="Georgia" w:hAnsi="Georgia"/>
          <w:sz w:val="24"/>
          <w:szCs w:val="24"/>
        </w:rPr>
      </w:pPr>
      <w:r>
        <w:rPr>
          <w:rFonts w:ascii="Georgia" w:hAnsi="Georgia" w:cs="Arial"/>
          <w:sz w:val="24"/>
          <w:szCs w:val="24"/>
        </w:rPr>
        <w:t xml:space="preserve">Again, it is imperative to understand that the Defense and Indemnity policy benefits are separate.  A common difference between the two is that the defense obligation is triggered if the </w:t>
      </w:r>
      <w:r w:rsidR="00CF3443">
        <w:rPr>
          <w:rFonts w:ascii="Georgia" w:hAnsi="Georgia" w:cs="Arial"/>
          <w:sz w:val="24"/>
          <w:szCs w:val="24"/>
        </w:rPr>
        <w:t xml:space="preserve">allegations of a </w:t>
      </w:r>
      <w:r>
        <w:rPr>
          <w:rFonts w:ascii="Georgia" w:hAnsi="Georgia" w:cs="Arial"/>
          <w:sz w:val="24"/>
          <w:szCs w:val="24"/>
        </w:rPr>
        <w:t xml:space="preserve">written demand, civil complaint or administrative petition or charge sets forth </w:t>
      </w:r>
      <w:r w:rsidR="00CF3443">
        <w:rPr>
          <w:rFonts w:ascii="Georgia" w:hAnsi="Georgia" w:cs="Arial"/>
          <w:sz w:val="24"/>
          <w:szCs w:val="24"/>
        </w:rPr>
        <w:t xml:space="preserve">potential coverage whether the allegations are frivolous, </w:t>
      </w:r>
      <w:proofErr w:type="gramStart"/>
      <w:r w:rsidR="00CF3443">
        <w:rPr>
          <w:rFonts w:ascii="Georgia" w:hAnsi="Georgia" w:cs="Arial"/>
          <w:sz w:val="24"/>
          <w:szCs w:val="24"/>
        </w:rPr>
        <w:t>false</w:t>
      </w:r>
      <w:proofErr w:type="gramEnd"/>
      <w:r w:rsidR="00CF3443">
        <w:rPr>
          <w:rFonts w:ascii="Georgia" w:hAnsi="Georgia" w:cs="Arial"/>
          <w:sz w:val="24"/>
          <w:szCs w:val="24"/>
        </w:rPr>
        <w:t xml:space="preserve"> or fraudulent.  When the trigger goes off, the carrier must provide a defense to the entire matter.</w:t>
      </w:r>
      <w:r w:rsidR="00CF3443">
        <w:rPr>
          <w:rStyle w:val="FootnoteReference"/>
          <w:rFonts w:ascii="Georgia" w:hAnsi="Georgia" w:cs="Arial"/>
          <w:sz w:val="24"/>
          <w:szCs w:val="24"/>
        </w:rPr>
        <w:footnoteReference w:id="7"/>
      </w:r>
    </w:p>
    <w:p w14:paraId="4C8A6F11" w14:textId="77777777" w:rsidR="00BE26DF" w:rsidRPr="004D0E4C" w:rsidRDefault="004D0E4C" w:rsidP="00DE37FD">
      <w:pPr>
        <w:rPr>
          <w:rFonts w:ascii="Georgia" w:hAnsi="Georgia"/>
          <w:b/>
          <w:sz w:val="24"/>
          <w:szCs w:val="24"/>
        </w:rPr>
      </w:pPr>
      <w:r>
        <w:rPr>
          <w:rFonts w:ascii="Georgia" w:hAnsi="Georgia"/>
          <w:sz w:val="24"/>
          <w:szCs w:val="24"/>
        </w:rPr>
        <w:tab/>
      </w:r>
      <w:r w:rsidRPr="004D0E4C">
        <w:rPr>
          <w:rFonts w:ascii="Georgia" w:hAnsi="Georgia"/>
          <w:b/>
          <w:sz w:val="24"/>
          <w:szCs w:val="24"/>
        </w:rPr>
        <w:t>C.</w:t>
      </w:r>
      <w:r w:rsidRPr="004D0E4C">
        <w:rPr>
          <w:rFonts w:ascii="Georgia" w:hAnsi="Georgia"/>
          <w:b/>
          <w:sz w:val="24"/>
          <w:szCs w:val="24"/>
        </w:rPr>
        <w:tab/>
        <w:t>Definitions</w:t>
      </w:r>
    </w:p>
    <w:p w14:paraId="75D3C72C" w14:textId="77777777" w:rsidR="00CD3796" w:rsidRDefault="00CD3796" w:rsidP="00DE37FD">
      <w:pPr>
        <w:rPr>
          <w:rFonts w:ascii="Georgia" w:hAnsi="Georgia"/>
          <w:sz w:val="24"/>
          <w:szCs w:val="24"/>
        </w:rPr>
      </w:pPr>
      <w:r>
        <w:rPr>
          <w:rFonts w:ascii="Georgia" w:hAnsi="Georgia"/>
          <w:sz w:val="24"/>
          <w:szCs w:val="24"/>
        </w:rPr>
        <w:t>The definitions define the world that the Insuring Agreements provided.</w:t>
      </w:r>
    </w:p>
    <w:p w14:paraId="588CE7AE" w14:textId="77777777" w:rsidR="004D0E4C" w:rsidRDefault="004D0E4C" w:rsidP="00DE37FD">
      <w:pPr>
        <w:rPr>
          <w:rFonts w:ascii="Georgia" w:hAnsi="Georgia"/>
          <w:sz w:val="24"/>
          <w:szCs w:val="24"/>
        </w:rPr>
      </w:pPr>
      <w:r>
        <w:rPr>
          <w:rFonts w:ascii="Georgia" w:hAnsi="Georgia"/>
          <w:sz w:val="24"/>
          <w:szCs w:val="24"/>
        </w:rPr>
        <w:t>It is imperative to review every definition of each bolded term in a policy, including the bolded terms within a definition.  Another trap for the unwary is that many times a term may be redefined by an endorsement, either a specific endorsement or within another endorsement.</w:t>
      </w:r>
    </w:p>
    <w:p w14:paraId="30A0F26D" w14:textId="77777777" w:rsidR="004D0E4C" w:rsidRDefault="004D0E4C" w:rsidP="00DE37FD">
      <w:pPr>
        <w:rPr>
          <w:rFonts w:ascii="Georgia" w:hAnsi="Georgia"/>
          <w:sz w:val="24"/>
          <w:szCs w:val="24"/>
        </w:rPr>
      </w:pPr>
      <w:r>
        <w:rPr>
          <w:rFonts w:ascii="Georgia" w:hAnsi="Georgia"/>
          <w:sz w:val="24"/>
          <w:szCs w:val="24"/>
        </w:rPr>
        <w:t xml:space="preserve">Although all definition </w:t>
      </w:r>
      <w:proofErr w:type="gramStart"/>
      <w:r>
        <w:rPr>
          <w:rFonts w:ascii="Georgia" w:hAnsi="Georgia"/>
          <w:sz w:val="24"/>
          <w:szCs w:val="24"/>
        </w:rPr>
        <w:t>are</w:t>
      </w:r>
      <w:proofErr w:type="gramEnd"/>
      <w:r>
        <w:rPr>
          <w:rFonts w:ascii="Georgia" w:hAnsi="Georgia"/>
          <w:sz w:val="24"/>
          <w:szCs w:val="24"/>
        </w:rPr>
        <w:t xml:space="preserve"> critical, those that can be more critical than others are the definition of Claim, Loss (does it include defense costs, or are defense costs defined elsewhere), </w:t>
      </w:r>
      <w:r w:rsidR="00CD3796">
        <w:rPr>
          <w:rFonts w:ascii="Georgia" w:hAnsi="Georgia"/>
          <w:sz w:val="24"/>
          <w:szCs w:val="24"/>
        </w:rPr>
        <w:t>Insured, Property Manager, Wrongful Act and Property Damage.</w:t>
      </w:r>
    </w:p>
    <w:p w14:paraId="29810EE0" w14:textId="77777777" w:rsidR="00D8297E" w:rsidRDefault="00CD3796" w:rsidP="00DE37FD">
      <w:pPr>
        <w:rPr>
          <w:rFonts w:ascii="Georgia" w:hAnsi="Georgia"/>
          <w:sz w:val="24"/>
          <w:szCs w:val="24"/>
        </w:rPr>
      </w:pPr>
      <w:r>
        <w:rPr>
          <w:rFonts w:ascii="Georgia" w:hAnsi="Georgia"/>
          <w:sz w:val="24"/>
          <w:szCs w:val="24"/>
        </w:rPr>
        <w:tab/>
      </w:r>
    </w:p>
    <w:p w14:paraId="57246198" w14:textId="77777777" w:rsidR="00CD3796" w:rsidRPr="00CD3796" w:rsidRDefault="00D8297E" w:rsidP="00DE37FD">
      <w:pPr>
        <w:rPr>
          <w:rFonts w:ascii="Georgia" w:hAnsi="Georgia"/>
          <w:b/>
          <w:sz w:val="24"/>
          <w:szCs w:val="24"/>
        </w:rPr>
      </w:pPr>
      <w:r>
        <w:rPr>
          <w:rFonts w:ascii="Georgia" w:hAnsi="Georgia"/>
          <w:sz w:val="24"/>
          <w:szCs w:val="24"/>
        </w:rPr>
        <w:lastRenderedPageBreak/>
        <w:tab/>
      </w:r>
      <w:r w:rsidR="00CD3796" w:rsidRPr="00CD3796">
        <w:rPr>
          <w:rFonts w:ascii="Georgia" w:hAnsi="Georgia"/>
          <w:b/>
          <w:sz w:val="24"/>
          <w:szCs w:val="24"/>
        </w:rPr>
        <w:t>D.</w:t>
      </w:r>
      <w:r w:rsidR="00CD3796" w:rsidRPr="00CD3796">
        <w:rPr>
          <w:rFonts w:ascii="Georgia" w:hAnsi="Georgia"/>
          <w:b/>
          <w:sz w:val="24"/>
          <w:szCs w:val="24"/>
        </w:rPr>
        <w:tab/>
        <w:t>Exclusions</w:t>
      </w:r>
    </w:p>
    <w:p w14:paraId="29C0E33B" w14:textId="77777777" w:rsidR="0043440A" w:rsidRDefault="00CD3796" w:rsidP="0043440A">
      <w:pPr>
        <w:rPr>
          <w:rFonts w:ascii="Georgia" w:hAnsi="Georgia"/>
          <w:sz w:val="24"/>
          <w:szCs w:val="24"/>
        </w:rPr>
      </w:pPr>
      <w:r>
        <w:rPr>
          <w:rFonts w:ascii="Georgia" w:hAnsi="Georgia"/>
          <w:sz w:val="24"/>
          <w:szCs w:val="24"/>
        </w:rPr>
        <w:t>Exclusions take away or limit the world that the Insuring Agreement gives.</w:t>
      </w:r>
    </w:p>
    <w:p w14:paraId="67DA0E32" w14:textId="77777777" w:rsidR="00CD3796" w:rsidRDefault="00CD3796" w:rsidP="0043440A">
      <w:pPr>
        <w:rPr>
          <w:rFonts w:ascii="Georgia" w:hAnsi="Georgia"/>
          <w:sz w:val="24"/>
          <w:szCs w:val="24"/>
        </w:rPr>
      </w:pPr>
      <w:r>
        <w:rPr>
          <w:rFonts w:ascii="Georgia" w:hAnsi="Georgia"/>
          <w:sz w:val="24"/>
          <w:szCs w:val="24"/>
        </w:rPr>
        <w:t>One of the most confusing items for many is the reality that just because the Insuring Agreement is triggered, an exclusion can not only remove an indemnity obligation, but can also eliminate a defense obligation.</w:t>
      </w:r>
      <w:r w:rsidR="001D0F06">
        <w:rPr>
          <w:rFonts w:ascii="Georgia" w:hAnsi="Georgia"/>
          <w:sz w:val="24"/>
          <w:szCs w:val="24"/>
        </w:rPr>
        <w:t xml:space="preserve">  Exclusions come in </w:t>
      </w:r>
      <w:proofErr w:type="gramStart"/>
      <w:r w:rsidR="001D0F06">
        <w:rPr>
          <w:rFonts w:ascii="Georgia" w:hAnsi="Georgia"/>
          <w:sz w:val="24"/>
          <w:szCs w:val="24"/>
        </w:rPr>
        <w:t>a number of</w:t>
      </w:r>
      <w:proofErr w:type="gramEnd"/>
      <w:r w:rsidR="001D0F06">
        <w:rPr>
          <w:rFonts w:ascii="Georgia" w:hAnsi="Georgia"/>
          <w:sz w:val="24"/>
          <w:szCs w:val="24"/>
        </w:rPr>
        <w:t xml:space="preserve"> varieties.  </w:t>
      </w:r>
    </w:p>
    <w:p w14:paraId="335F841C" w14:textId="77777777" w:rsidR="001D0F06" w:rsidRPr="005E7E4A" w:rsidRDefault="001D0F06" w:rsidP="0043440A">
      <w:pPr>
        <w:rPr>
          <w:rFonts w:ascii="Georgia" w:hAnsi="Georgia"/>
          <w:b/>
          <w:sz w:val="24"/>
          <w:szCs w:val="24"/>
        </w:rPr>
      </w:pPr>
      <w:r>
        <w:rPr>
          <w:rFonts w:ascii="Georgia" w:hAnsi="Georgia"/>
          <w:sz w:val="24"/>
          <w:szCs w:val="24"/>
        </w:rPr>
        <w:tab/>
      </w:r>
      <w:r>
        <w:rPr>
          <w:rFonts w:ascii="Georgia" w:hAnsi="Georgia"/>
          <w:sz w:val="24"/>
          <w:szCs w:val="24"/>
        </w:rPr>
        <w:tab/>
      </w:r>
      <w:r w:rsidRPr="005E7E4A">
        <w:rPr>
          <w:rFonts w:ascii="Georgia" w:hAnsi="Georgia"/>
          <w:b/>
          <w:sz w:val="24"/>
          <w:szCs w:val="24"/>
        </w:rPr>
        <w:t>1.</w:t>
      </w:r>
      <w:r w:rsidRPr="005E7E4A">
        <w:rPr>
          <w:rFonts w:ascii="Georgia" w:hAnsi="Georgia"/>
          <w:b/>
          <w:sz w:val="24"/>
          <w:szCs w:val="24"/>
        </w:rPr>
        <w:tab/>
        <w:t>Absolute Exclusion</w:t>
      </w:r>
    </w:p>
    <w:p w14:paraId="725BE7E2" w14:textId="77777777" w:rsidR="001D0F06" w:rsidRDefault="001D0F06" w:rsidP="0043440A">
      <w:pPr>
        <w:rPr>
          <w:rFonts w:ascii="Georgia" w:hAnsi="Georgia"/>
          <w:sz w:val="24"/>
          <w:szCs w:val="24"/>
        </w:rPr>
      </w:pPr>
      <w:r>
        <w:rPr>
          <w:rFonts w:ascii="Georgia" w:hAnsi="Georgia"/>
          <w:sz w:val="24"/>
          <w:szCs w:val="24"/>
        </w:rPr>
        <w:t>An absolute exclusion in the normal course will eliminate any defense or indemnity obligation for a Claim at all.   The absolute exclusion in the normal course has a preamble as follows:</w:t>
      </w:r>
    </w:p>
    <w:p w14:paraId="4ADBAE67" w14:textId="77777777" w:rsidR="00121CA0" w:rsidRDefault="00121CA0" w:rsidP="00735885">
      <w:pPr>
        <w:autoSpaceDE w:val="0"/>
        <w:autoSpaceDN w:val="0"/>
        <w:adjustRightInd w:val="0"/>
        <w:spacing w:after="0" w:line="240" w:lineRule="auto"/>
        <w:ind w:left="720"/>
        <w:rPr>
          <w:rFonts w:ascii="Georgia" w:hAnsi="Georgia" w:cs="Arial"/>
          <w:sz w:val="24"/>
          <w:szCs w:val="24"/>
        </w:rPr>
      </w:pPr>
      <w:r w:rsidRPr="00121CA0">
        <w:rPr>
          <w:rFonts w:ascii="Georgia" w:hAnsi="Georgia" w:cs="Arial"/>
          <w:sz w:val="24"/>
          <w:szCs w:val="24"/>
        </w:rPr>
        <w:t>The Company shall not be liable for Loss on account of any Claim directly or indirectly</w:t>
      </w:r>
      <w:r>
        <w:rPr>
          <w:rFonts w:ascii="Georgia" w:hAnsi="Georgia" w:cs="Arial"/>
          <w:sz w:val="24"/>
          <w:szCs w:val="24"/>
        </w:rPr>
        <w:t xml:space="preserve"> </w:t>
      </w:r>
      <w:r w:rsidRPr="00121CA0">
        <w:rPr>
          <w:rFonts w:ascii="Georgia" w:hAnsi="Georgia" w:cs="Arial"/>
          <w:sz w:val="24"/>
          <w:szCs w:val="24"/>
        </w:rPr>
        <w:t>based upon, arising from, or in consequence of:</w:t>
      </w:r>
      <w:r w:rsidR="00D8297E">
        <w:rPr>
          <w:rFonts w:ascii="Georgia" w:hAnsi="Georgia" w:cs="Arial"/>
          <w:sz w:val="24"/>
          <w:szCs w:val="24"/>
        </w:rPr>
        <w:t xml:space="preserve"> …</w:t>
      </w:r>
    </w:p>
    <w:p w14:paraId="68BE956F" w14:textId="77777777" w:rsidR="00735885" w:rsidRDefault="00735885" w:rsidP="00735885">
      <w:pPr>
        <w:autoSpaceDE w:val="0"/>
        <w:autoSpaceDN w:val="0"/>
        <w:adjustRightInd w:val="0"/>
        <w:spacing w:after="0" w:line="240" w:lineRule="auto"/>
        <w:ind w:left="720"/>
        <w:rPr>
          <w:rFonts w:ascii="Georgia" w:hAnsi="Georgia"/>
          <w:sz w:val="24"/>
          <w:szCs w:val="24"/>
        </w:rPr>
      </w:pPr>
    </w:p>
    <w:p w14:paraId="7277B25D" w14:textId="77777777" w:rsidR="00121CA0" w:rsidRDefault="00121CA0" w:rsidP="0043440A">
      <w:pPr>
        <w:rPr>
          <w:rFonts w:ascii="Georgia" w:hAnsi="Georgia"/>
          <w:sz w:val="24"/>
          <w:szCs w:val="24"/>
        </w:rPr>
      </w:pPr>
      <w:r>
        <w:rPr>
          <w:rFonts w:ascii="Georgia" w:hAnsi="Georgia"/>
          <w:sz w:val="24"/>
          <w:szCs w:val="24"/>
        </w:rPr>
        <w:t>The following list of the most frequently denied claims is primarily absolute exclusions.  The addition of a potentially covered claim will not create coverage where there is an absolute exclusion in play.</w:t>
      </w:r>
    </w:p>
    <w:p w14:paraId="7502A154" w14:textId="77777777" w:rsidR="001D0F06" w:rsidRDefault="001D0F06" w:rsidP="00121CA0">
      <w:pPr>
        <w:spacing w:after="0" w:line="240" w:lineRule="auto"/>
        <w:ind w:left="720"/>
        <w:rPr>
          <w:rFonts w:ascii="Georgia" w:eastAsiaTheme="minorEastAsia" w:hAnsi="Georgia"/>
          <w:b/>
          <w:bCs/>
          <w:color w:val="000000" w:themeColor="text1"/>
          <w:kern w:val="24"/>
          <w:sz w:val="24"/>
          <w:szCs w:val="24"/>
        </w:rPr>
      </w:pPr>
      <w:r w:rsidRPr="001D0F06">
        <w:rPr>
          <w:rFonts w:ascii="Georgia" w:eastAsiaTheme="minorEastAsia" w:hAnsi="Georgia"/>
          <w:b/>
          <w:bCs/>
          <w:color w:val="000000" w:themeColor="text1"/>
          <w:kern w:val="24"/>
          <w:sz w:val="24"/>
          <w:szCs w:val="24"/>
        </w:rPr>
        <w:t xml:space="preserve">The Most Frequently Denied Claims </w:t>
      </w:r>
    </w:p>
    <w:p w14:paraId="00F403FD" w14:textId="77777777" w:rsidR="00121CA0" w:rsidRPr="001D0F06" w:rsidRDefault="00121CA0" w:rsidP="00121CA0">
      <w:pPr>
        <w:spacing w:after="0" w:line="240" w:lineRule="auto"/>
        <w:ind w:left="720"/>
        <w:rPr>
          <w:rFonts w:ascii="Times New Roman" w:eastAsia="Times New Roman" w:hAnsi="Times New Roman" w:cs="Times New Roman"/>
          <w:sz w:val="24"/>
          <w:szCs w:val="24"/>
        </w:rPr>
      </w:pPr>
    </w:p>
    <w:p w14:paraId="2C49A6C0"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Bodily Injury (including emotional distress)</w:t>
      </w:r>
    </w:p>
    <w:p w14:paraId="208EE32D"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Property Damage and Loss of Use</w:t>
      </w:r>
    </w:p>
    <w:p w14:paraId="24AE0902"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 xml:space="preserve">Construction Defect </w:t>
      </w:r>
    </w:p>
    <w:p w14:paraId="439C50C7"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Failure to Timely Report a Claim (This is a Basic concept in Community Association policy Boards, CAMS and Volunteer Leaders MUST understand.  The consequences are draconian.)</w:t>
      </w:r>
    </w:p>
    <w:p w14:paraId="5ED3C994"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Claims for indemnification of Attorney fees and Costs</w:t>
      </w:r>
    </w:p>
    <w:p w14:paraId="7DE92ED8"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Claim for indemnification for remedial measures such as compliance with an ADA Reasonable Accommodation requirement.</w:t>
      </w:r>
    </w:p>
    <w:p w14:paraId="75B70CE0" w14:textId="77777777" w:rsidR="001D0F06" w:rsidRPr="001D0F06" w:rsidRDefault="001D0F06" w:rsidP="00121CA0">
      <w:pPr>
        <w:numPr>
          <w:ilvl w:val="0"/>
          <w:numId w:val="2"/>
        </w:numPr>
        <w:tabs>
          <w:tab w:val="clear" w:pos="720"/>
          <w:tab w:val="num" w:pos="1440"/>
        </w:tabs>
        <w:spacing w:after="0" w:line="240" w:lineRule="auto"/>
        <w:ind w:left="1886"/>
        <w:contextualSpacing/>
        <w:rPr>
          <w:rFonts w:ascii="Times New Roman" w:eastAsia="Times New Roman" w:hAnsi="Times New Roman" w:cs="Times New Roman"/>
          <w:sz w:val="24"/>
          <w:szCs w:val="24"/>
        </w:rPr>
      </w:pPr>
      <w:r w:rsidRPr="001D0F06">
        <w:rPr>
          <w:rFonts w:ascii="Georgia" w:eastAsiaTheme="minorEastAsia" w:hAnsi="Georgia"/>
          <w:color w:val="000000" w:themeColor="text1"/>
          <w:kern w:val="24"/>
          <w:sz w:val="24"/>
          <w:szCs w:val="24"/>
        </w:rPr>
        <w:t>Claim by an Independent CAM v. Association or CAM suing CAM Co. under D&amp;O Policy</w:t>
      </w:r>
    </w:p>
    <w:p w14:paraId="0A75E9AF" w14:textId="77777777" w:rsidR="001D0F06" w:rsidRDefault="001D0F06" w:rsidP="0043440A">
      <w:pPr>
        <w:rPr>
          <w:rFonts w:ascii="Georgia" w:hAnsi="Georgia"/>
          <w:sz w:val="24"/>
          <w:szCs w:val="24"/>
        </w:rPr>
      </w:pPr>
    </w:p>
    <w:p w14:paraId="68929F3C" w14:textId="77777777" w:rsidR="00121CA0" w:rsidRPr="00121CA0" w:rsidRDefault="00121CA0" w:rsidP="0043440A">
      <w:pPr>
        <w:rPr>
          <w:rFonts w:ascii="Georgia" w:hAnsi="Georgia"/>
          <w:b/>
          <w:sz w:val="24"/>
          <w:szCs w:val="24"/>
        </w:rPr>
      </w:pPr>
      <w:r>
        <w:rPr>
          <w:rFonts w:ascii="Georgia" w:hAnsi="Georgia"/>
          <w:sz w:val="24"/>
          <w:szCs w:val="24"/>
        </w:rPr>
        <w:tab/>
      </w:r>
      <w:r>
        <w:rPr>
          <w:rFonts w:ascii="Georgia" w:hAnsi="Georgia"/>
          <w:sz w:val="24"/>
          <w:szCs w:val="24"/>
        </w:rPr>
        <w:tab/>
      </w:r>
      <w:r w:rsidRPr="00121CA0">
        <w:rPr>
          <w:rFonts w:ascii="Georgia" w:hAnsi="Georgia"/>
          <w:b/>
          <w:sz w:val="24"/>
          <w:szCs w:val="24"/>
        </w:rPr>
        <w:t>2.</w:t>
      </w:r>
      <w:r w:rsidRPr="00121CA0">
        <w:rPr>
          <w:rFonts w:ascii="Georgia" w:hAnsi="Georgia"/>
          <w:b/>
          <w:sz w:val="24"/>
          <w:szCs w:val="24"/>
        </w:rPr>
        <w:tab/>
        <w:t>Defense only exclusions</w:t>
      </w:r>
    </w:p>
    <w:p w14:paraId="5BF3B7A2" w14:textId="77777777" w:rsidR="00735885" w:rsidRDefault="00121CA0" w:rsidP="0043440A">
      <w:pPr>
        <w:rPr>
          <w:rFonts w:ascii="Georgia" w:hAnsi="Georgia"/>
          <w:sz w:val="24"/>
          <w:szCs w:val="24"/>
        </w:rPr>
      </w:pPr>
      <w:r>
        <w:rPr>
          <w:rFonts w:ascii="Georgia" w:hAnsi="Georgia"/>
          <w:sz w:val="24"/>
          <w:szCs w:val="24"/>
        </w:rPr>
        <w:t xml:space="preserve">In the normal course, defense only obligations manifest as defense </w:t>
      </w:r>
      <w:proofErr w:type="gramStart"/>
      <w:r>
        <w:rPr>
          <w:rFonts w:ascii="Georgia" w:hAnsi="Georgia"/>
          <w:sz w:val="24"/>
          <w:szCs w:val="24"/>
        </w:rPr>
        <w:t>carve</w:t>
      </w:r>
      <w:proofErr w:type="gramEnd"/>
      <w:r>
        <w:rPr>
          <w:rFonts w:ascii="Georgia" w:hAnsi="Georgia"/>
          <w:sz w:val="24"/>
          <w:szCs w:val="24"/>
        </w:rPr>
        <w:t xml:space="preserve"> backs in an exclusion for indemnity.  For example, a policy may deny any indemnity obligation for a breach of contract </w:t>
      </w:r>
      <w:proofErr w:type="gramStart"/>
      <w:r>
        <w:rPr>
          <w:rFonts w:ascii="Georgia" w:hAnsi="Georgia"/>
          <w:sz w:val="24"/>
          <w:szCs w:val="24"/>
        </w:rPr>
        <w:t>claim, but</w:t>
      </w:r>
      <w:proofErr w:type="gramEnd"/>
      <w:r>
        <w:rPr>
          <w:rFonts w:ascii="Georgia" w:hAnsi="Georgia"/>
          <w:sz w:val="24"/>
          <w:szCs w:val="24"/>
        </w:rPr>
        <w:t xml:space="preserve"> agree to defend the action.  However, if there is a judgment for breach of contract damages, there is no coverage.  This is also the same for “non-monetary claims” where there is only a defense obligation, and any orders for remediation are excluded (i.e.  </w:t>
      </w:r>
      <w:r w:rsidR="00D8297E">
        <w:rPr>
          <w:rFonts w:ascii="Georgia" w:hAnsi="Georgia"/>
          <w:sz w:val="24"/>
          <w:szCs w:val="24"/>
        </w:rPr>
        <w:t>They</w:t>
      </w:r>
      <w:r>
        <w:rPr>
          <w:rFonts w:ascii="Georgia" w:hAnsi="Georgia"/>
          <w:sz w:val="24"/>
          <w:szCs w:val="24"/>
        </w:rPr>
        <w:t xml:space="preserve"> will defend an ADA action, but will not pay for the </w:t>
      </w:r>
      <w:proofErr w:type="gramStart"/>
      <w:r w:rsidR="00E84340">
        <w:rPr>
          <w:rFonts w:ascii="Georgia" w:hAnsi="Georgia"/>
          <w:sz w:val="24"/>
          <w:szCs w:val="24"/>
        </w:rPr>
        <w:t>wheel chair</w:t>
      </w:r>
      <w:proofErr w:type="gramEnd"/>
      <w:r w:rsidR="00E84340">
        <w:rPr>
          <w:rFonts w:ascii="Georgia" w:hAnsi="Georgia"/>
          <w:sz w:val="24"/>
          <w:szCs w:val="24"/>
        </w:rPr>
        <w:t xml:space="preserve"> ramp </w:t>
      </w:r>
      <w:r w:rsidR="00D8297E">
        <w:rPr>
          <w:rFonts w:ascii="Georgia" w:hAnsi="Georgia"/>
          <w:sz w:val="24"/>
          <w:szCs w:val="24"/>
        </w:rPr>
        <w:t>accommodation</w:t>
      </w:r>
      <w:r w:rsidR="00E84340">
        <w:rPr>
          <w:rFonts w:ascii="Georgia" w:hAnsi="Georgia"/>
          <w:sz w:val="24"/>
          <w:szCs w:val="24"/>
        </w:rPr>
        <w:t>).</w:t>
      </w:r>
    </w:p>
    <w:p w14:paraId="2FD89ED7" w14:textId="77777777" w:rsidR="00FF3448" w:rsidRDefault="00735885" w:rsidP="0043440A">
      <w:pPr>
        <w:rPr>
          <w:rFonts w:ascii="Georgia" w:hAnsi="Georgia"/>
          <w:sz w:val="24"/>
          <w:szCs w:val="24"/>
        </w:rPr>
      </w:pPr>
      <w:r>
        <w:rPr>
          <w:rFonts w:ascii="Georgia" w:hAnsi="Georgia"/>
          <w:sz w:val="24"/>
          <w:szCs w:val="24"/>
        </w:rPr>
        <w:tab/>
      </w:r>
      <w:r>
        <w:rPr>
          <w:rFonts w:ascii="Georgia" w:hAnsi="Georgia"/>
          <w:sz w:val="24"/>
          <w:szCs w:val="24"/>
        </w:rPr>
        <w:tab/>
      </w:r>
    </w:p>
    <w:p w14:paraId="2452618B" w14:textId="77777777" w:rsidR="00FF3448" w:rsidRDefault="00FF3448" w:rsidP="0043440A">
      <w:pPr>
        <w:rPr>
          <w:rFonts w:ascii="Georgia" w:hAnsi="Georgia"/>
          <w:sz w:val="24"/>
          <w:szCs w:val="24"/>
        </w:rPr>
      </w:pPr>
    </w:p>
    <w:p w14:paraId="0774D742" w14:textId="77777777" w:rsidR="00121CA0" w:rsidRPr="00E84340" w:rsidRDefault="00FF3448" w:rsidP="0043440A">
      <w:pPr>
        <w:rPr>
          <w:rFonts w:ascii="Georgia" w:hAnsi="Georgia"/>
          <w:b/>
          <w:sz w:val="24"/>
          <w:szCs w:val="24"/>
        </w:rPr>
      </w:pPr>
      <w:r>
        <w:rPr>
          <w:rFonts w:ascii="Georgia" w:hAnsi="Georgia"/>
          <w:sz w:val="24"/>
          <w:szCs w:val="24"/>
        </w:rPr>
        <w:lastRenderedPageBreak/>
        <w:tab/>
      </w:r>
      <w:r>
        <w:rPr>
          <w:rFonts w:ascii="Georgia" w:hAnsi="Georgia"/>
          <w:sz w:val="24"/>
          <w:szCs w:val="24"/>
        </w:rPr>
        <w:tab/>
      </w:r>
      <w:r w:rsidR="00E84340" w:rsidRPr="00E84340">
        <w:rPr>
          <w:rFonts w:ascii="Georgia" w:hAnsi="Georgia"/>
          <w:b/>
          <w:sz w:val="24"/>
          <w:szCs w:val="24"/>
        </w:rPr>
        <w:t>3.</w:t>
      </w:r>
      <w:r w:rsidR="00E84340" w:rsidRPr="00E84340">
        <w:rPr>
          <w:rFonts w:ascii="Georgia" w:hAnsi="Georgia"/>
          <w:b/>
          <w:sz w:val="24"/>
          <w:szCs w:val="24"/>
        </w:rPr>
        <w:tab/>
        <w:t>A “for” exclusion</w:t>
      </w:r>
    </w:p>
    <w:p w14:paraId="2872B693" w14:textId="77777777" w:rsidR="00E84340" w:rsidRDefault="00E84340" w:rsidP="0043440A">
      <w:pPr>
        <w:rPr>
          <w:rFonts w:ascii="Georgia" w:hAnsi="Georgia" w:cs="Arial"/>
          <w:bCs/>
          <w:sz w:val="24"/>
          <w:szCs w:val="24"/>
        </w:rPr>
      </w:pPr>
      <w:r>
        <w:rPr>
          <w:rFonts w:ascii="Georgia" w:hAnsi="Georgia"/>
          <w:sz w:val="24"/>
          <w:szCs w:val="24"/>
        </w:rPr>
        <w:t>The “for” exclusion is where the definition of “Loss” has a significant impact.  The preamble normally provides</w:t>
      </w:r>
      <w:proofErr w:type="gramStart"/>
      <w:r w:rsidRPr="00E84340">
        <w:rPr>
          <w:rFonts w:ascii="Georgia" w:hAnsi="Georgia"/>
          <w:sz w:val="24"/>
          <w:szCs w:val="24"/>
        </w:rPr>
        <w:t>:  “</w:t>
      </w:r>
      <w:proofErr w:type="gramEnd"/>
      <w:r w:rsidRPr="00E84340">
        <w:rPr>
          <w:rFonts w:ascii="Georgia" w:hAnsi="Georgia" w:cs="Arial"/>
          <w:sz w:val="24"/>
          <w:szCs w:val="24"/>
        </w:rPr>
        <w:t xml:space="preserve">The </w:t>
      </w:r>
      <w:r w:rsidRPr="00E84340">
        <w:rPr>
          <w:rFonts w:ascii="Georgia" w:hAnsi="Georgia" w:cs="Arial"/>
          <w:b/>
          <w:bCs/>
          <w:sz w:val="24"/>
          <w:szCs w:val="24"/>
        </w:rPr>
        <w:t xml:space="preserve">Company </w:t>
      </w:r>
      <w:r w:rsidRPr="00E84340">
        <w:rPr>
          <w:rFonts w:ascii="Georgia" w:hAnsi="Georgia" w:cs="Arial"/>
          <w:sz w:val="24"/>
          <w:szCs w:val="24"/>
        </w:rPr>
        <w:t xml:space="preserve">shall not be liable for </w:t>
      </w:r>
      <w:r w:rsidRPr="00E84340">
        <w:rPr>
          <w:rFonts w:ascii="Georgia" w:hAnsi="Georgia" w:cs="Arial"/>
          <w:b/>
          <w:bCs/>
          <w:sz w:val="24"/>
          <w:szCs w:val="24"/>
        </w:rPr>
        <w:t xml:space="preserve">Loss </w:t>
      </w:r>
      <w:r w:rsidRPr="00E84340">
        <w:rPr>
          <w:rFonts w:ascii="Georgia" w:hAnsi="Georgia" w:cs="Arial"/>
          <w:sz w:val="24"/>
          <w:szCs w:val="24"/>
        </w:rPr>
        <w:t xml:space="preserve">on account of any </w:t>
      </w:r>
      <w:r w:rsidRPr="00E84340">
        <w:rPr>
          <w:rFonts w:ascii="Georgia" w:hAnsi="Georgia" w:cs="Arial"/>
          <w:b/>
          <w:bCs/>
          <w:sz w:val="24"/>
          <w:szCs w:val="24"/>
        </w:rPr>
        <w:t>Claim</w:t>
      </w:r>
      <w:r>
        <w:rPr>
          <w:rFonts w:ascii="Georgia" w:hAnsi="Georgia" w:cs="Arial"/>
          <w:b/>
          <w:bCs/>
          <w:sz w:val="24"/>
          <w:szCs w:val="24"/>
        </w:rPr>
        <w:t>.</w:t>
      </w:r>
      <w:r w:rsidRPr="00E84340">
        <w:rPr>
          <w:rFonts w:ascii="Georgia" w:hAnsi="Georgia" w:cs="Arial"/>
          <w:b/>
          <w:bCs/>
          <w:sz w:val="24"/>
          <w:szCs w:val="24"/>
        </w:rPr>
        <w:t>”</w:t>
      </w:r>
      <w:r>
        <w:rPr>
          <w:rFonts w:ascii="Georgia" w:hAnsi="Georgia" w:cs="Arial"/>
          <w:b/>
          <w:bCs/>
          <w:sz w:val="24"/>
          <w:szCs w:val="24"/>
        </w:rPr>
        <w:t xml:space="preserve">  </w:t>
      </w:r>
      <w:r>
        <w:rPr>
          <w:rFonts w:ascii="Georgia" w:hAnsi="Georgia" w:cs="Arial"/>
          <w:bCs/>
          <w:sz w:val="24"/>
          <w:szCs w:val="24"/>
        </w:rPr>
        <w:t>Accordingly, if the definition of “Loss” does not include “Defense Costs”, the carrier may be required to provide a defense even though there is no indemnity obligation.</w:t>
      </w:r>
    </w:p>
    <w:p w14:paraId="53D2F6B3" w14:textId="77777777" w:rsidR="00E84340" w:rsidRDefault="00E84340" w:rsidP="0043440A">
      <w:pPr>
        <w:rPr>
          <w:rFonts w:ascii="Georgia" w:hAnsi="Georgia" w:cs="Arial"/>
          <w:b/>
          <w:bCs/>
          <w:sz w:val="24"/>
          <w:szCs w:val="24"/>
        </w:rPr>
      </w:pPr>
      <w:r>
        <w:rPr>
          <w:rFonts w:ascii="Georgia" w:hAnsi="Georgia" w:cs="Arial"/>
          <w:bCs/>
          <w:sz w:val="24"/>
          <w:szCs w:val="24"/>
        </w:rPr>
        <w:tab/>
      </w:r>
      <w:r>
        <w:rPr>
          <w:rFonts w:ascii="Georgia" w:hAnsi="Georgia" w:cs="Arial"/>
          <w:bCs/>
          <w:sz w:val="24"/>
          <w:szCs w:val="24"/>
        </w:rPr>
        <w:tab/>
      </w:r>
      <w:r w:rsidRPr="005E7E4A">
        <w:rPr>
          <w:rFonts w:ascii="Georgia" w:hAnsi="Georgia" w:cs="Arial"/>
          <w:b/>
          <w:bCs/>
          <w:sz w:val="24"/>
          <w:szCs w:val="24"/>
        </w:rPr>
        <w:t>4.</w:t>
      </w:r>
      <w:r w:rsidRPr="005E7E4A">
        <w:rPr>
          <w:rFonts w:ascii="Georgia" w:hAnsi="Georgia" w:cs="Arial"/>
          <w:b/>
          <w:bCs/>
          <w:sz w:val="24"/>
          <w:szCs w:val="24"/>
        </w:rPr>
        <w:tab/>
      </w:r>
      <w:r w:rsidR="00735885" w:rsidRPr="005E7E4A">
        <w:rPr>
          <w:rFonts w:ascii="Georgia" w:hAnsi="Georgia" w:cs="Arial"/>
          <w:b/>
          <w:bCs/>
          <w:sz w:val="24"/>
          <w:szCs w:val="24"/>
        </w:rPr>
        <w:t xml:space="preserve">Perennial Favorite </w:t>
      </w:r>
      <w:r w:rsidRPr="005E7E4A">
        <w:rPr>
          <w:rFonts w:ascii="Georgia" w:hAnsi="Georgia" w:cs="Arial"/>
          <w:b/>
          <w:bCs/>
          <w:sz w:val="24"/>
          <w:szCs w:val="24"/>
        </w:rPr>
        <w:t>Directors and Officers Claims</w:t>
      </w:r>
    </w:p>
    <w:p w14:paraId="5F4F0DF0" w14:textId="77777777" w:rsidR="005E7E4A" w:rsidRDefault="005E7E4A" w:rsidP="0043440A">
      <w:pPr>
        <w:rPr>
          <w:rFonts w:ascii="Georgia" w:hAnsi="Georgia" w:cs="Arial"/>
          <w:bCs/>
          <w:sz w:val="24"/>
          <w:szCs w:val="24"/>
        </w:rPr>
      </w:pPr>
    </w:p>
    <w:p w14:paraId="76D69304"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Challenge to the method of, or failure to enforce Governing Documents.</w:t>
      </w:r>
    </w:p>
    <w:p w14:paraId="20D2F0B3"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Discriminatory application of rules to unit owners.</w:t>
      </w:r>
    </w:p>
    <w:p w14:paraId="5768BA66"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Challenge to Elections [</w:t>
      </w:r>
      <w:proofErr w:type="gramStart"/>
      <w:r w:rsidRPr="00E84340">
        <w:rPr>
          <w:rFonts w:ascii="Georgia" w:eastAsiaTheme="minorEastAsia" w:hAnsi="Georgia"/>
          <w:color w:val="000000" w:themeColor="text1"/>
          <w:kern w:val="24"/>
          <w:sz w:val="24"/>
          <w:szCs w:val="24"/>
        </w:rPr>
        <w:t>i.e.</w:t>
      </w:r>
      <w:proofErr w:type="gramEnd"/>
      <w:r w:rsidRPr="00E84340">
        <w:rPr>
          <w:rFonts w:ascii="Georgia" w:eastAsiaTheme="minorEastAsia" w:hAnsi="Georgia"/>
          <w:color w:val="000000" w:themeColor="text1"/>
          <w:kern w:val="24"/>
          <w:sz w:val="24"/>
          <w:szCs w:val="24"/>
        </w:rPr>
        <w:t xml:space="preserve"> alleged improper notice, improper counting and qualification of candidates]</w:t>
      </w:r>
    </w:p>
    <w:p w14:paraId="67C3BDCF"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Challenge to alleged wrongful removal of a board member.</w:t>
      </w:r>
    </w:p>
    <w:p w14:paraId="5B559779"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Challenge to rejection of architectural application for a unit owner, or Challenge by other unit owners to what was approved by the board or ARC.</w:t>
      </w:r>
    </w:p>
    <w:p w14:paraId="7DA0DEA9"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 xml:space="preserve">Discrimination and Harassment </w:t>
      </w:r>
      <w:r w:rsidR="00735885">
        <w:rPr>
          <w:rFonts w:ascii="Georgia" w:eastAsiaTheme="minorEastAsia" w:hAnsi="Georgia"/>
          <w:bCs/>
          <w:color w:val="000000" w:themeColor="text1"/>
          <w:kern w:val="24"/>
          <w:sz w:val="24"/>
          <w:szCs w:val="24"/>
        </w:rPr>
        <w:t>by</w:t>
      </w:r>
      <w:r w:rsidRPr="00E84340">
        <w:rPr>
          <w:rFonts w:ascii="Georgia" w:eastAsiaTheme="minorEastAsia" w:hAnsi="Georgia"/>
          <w:color w:val="000000" w:themeColor="text1"/>
          <w:kern w:val="24"/>
          <w:sz w:val="24"/>
          <w:szCs w:val="24"/>
        </w:rPr>
        <w:t xml:space="preserve"> board member, Association employee or management </w:t>
      </w:r>
      <w:r w:rsidR="00D8297E" w:rsidRPr="00E84340">
        <w:rPr>
          <w:rFonts w:ascii="Georgia" w:eastAsiaTheme="minorEastAsia" w:hAnsi="Georgia"/>
          <w:color w:val="000000" w:themeColor="text1"/>
          <w:kern w:val="24"/>
          <w:sz w:val="24"/>
          <w:szCs w:val="24"/>
        </w:rPr>
        <w:t>Co.’s</w:t>
      </w:r>
      <w:r w:rsidRPr="00E84340">
        <w:rPr>
          <w:rFonts w:ascii="Georgia" w:eastAsiaTheme="minorEastAsia" w:hAnsi="Georgia"/>
          <w:color w:val="000000" w:themeColor="text1"/>
          <w:kern w:val="24"/>
          <w:sz w:val="24"/>
          <w:szCs w:val="24"/>
        </w:rPr>
        <w:t xml:space="preserve"> employee</w:t>
      </w:r>
    </w:p>
    <w:p w14:paraId="1F8AF434"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Counter Claim by a Unit Owner to a collection claim or action against the Unit Owner.</w:t>
      </w:r>
    </w:p>
    <w:p w14:paraId="30C73DA4" w14:textId="77777777" w:rsidR="00E84340" w:rsidRPr="00E84340" w:rsidRDefault="00E84340" w:rsidP="00E84340">
      <w:pPr>
        <w:numPr>
          <w:ilvl w:val="0"/>
          <w:numId w:val="3"/>
        </w:numPr>
        <w:spacing w:after="0" w:line="240" w:lineRule="auto"/>
        <w:ind w:left="1166"/>
        <w:contextualSpacing/>
        <w:rPr>
          <w:rFonts w:ascii="Times New Roman" w:eastAsia="Times New Roman" w:hAnsi="Times New Roman" w:cs="Times New Roman"/>
          <w:sz w:val="24"/>
          <w:szCs w:val="24"/>
        </w:rPr>
      </w:pPr>
      <w:r w:rsidRPr="00E84340">
        <w:rPr>
          <w:rFonts w:ascii="Georgia" w:eastAsiaTheme="minorEastAsia" w:hAnsi="Georgia"/>
          <w:color w:val="000000" w:themeColor="text1"/>
          <w:kern w:val="24"/>
          <w:sz w:val="24"/>
          <w:szCs w:val="24"/>
        </w:rPr>
        <w:t>Defamation Claim against the board or the CAM.</w:t>
      </w:r>
    </w:p>
    <w:p w14:paraId="669492BE" w14:textId="77777777" w:rsidR="00E84340" w:rsidRDefault="00E84340" w:rsidP="0043440A">
      <w:pPr>
        <w:rPr>
          <w:rFonts w:ascii="Georgia" w:hAnsi="Georgia" w:cs="Arial"/>
          <w:bCs/>
          <w:sz w:val="24"/>
          <w:szCs w:val="24"/>
        </w:rPr>
      </w:pPr>
    </w:p>
    <w:p w14:paraId="6CCE7EE1" w14:textId="77777777" w:rsidR="00E84340" w:rsidRPr="005E7E4A" w:rsidRDefault="00E84340" w:rsidP="0043440A">
      <w:pPr>
        <w:rPr>
          <w:rFonts w:ascii="Georgia" w:hAnsi="Georgia" w:cs="Arial"/>
          <w:b/>
          <w:bCs/>
          <w:sz w:val="24"/>
          <w:szCs w:val="24"/>
        </w:rPr>
      </w:pPr>
      <w:r>
        <w:rPr>
          <w:rFonts w:ascii="Georgia" w:hAnsi="Georgia"/>
          <w:sz w:val="24"/>
          <w:szCs w:val="24"/>
        </w:rPr>
        <w:tab/>
      </w:r>
      <w:r>
        <w:rPr>
          <w:rFonts w:ascii="Georgia" w:hAnsi="Georgia"/>
          <w:sz w:val="24"/>
          <w:szCs w:val="24"/>
        </w:rPr>
        <w:tab/>
      </w:r>
      <w:r w:rsidRPr="005E7E4A">
        <w:rPr>
          <w:rFonts w:ascii="Georgia" w:hAnsi="Georgia"/>
          <w:b/>
          <w:sz w:val="24"/>
          <w:szCs w:val="24"/>
        </w:rPr>
        <w:t>5.</w:t>
      </w:r>
      <w:r w:rsidRPr="005E7E4A">
        <w:rPr>
          <w:rFonts w:ascii="Georgia" w:hAnsi="Georgia"/>
          <w:b/>
          <w:sz w:val="24"/>
          <w:szCs w:val="24"/>
        </w:rPr>
        <w:tab/>
      </w:r>
      <w:r w:rsidR="00FF3448" w:rsidRPr="005E7E4A">
        <w:rPr>
          <w:rFonts w:ascii="Georgia" w:hAnsi="Georgia" w:cs="Arial"/>
          <w:b/>
          <w:bCs/>
          <w:sz w:val="24"/>
          <w:szCs w:val="24"/>
        </w:rPr>
        <w:t xml:space="preserve">Trending </w:t>
      </w:r>
      <w:r w:rsidRPr="005E7E4A">
        <w:rPr>
          <w:rFonts w:ascii="Georgia" w:hAnsi="Georgia" w:cs="Arial"/>
          <w:b/>
          <w:bCs/>
          <w:sz w:val="24"/>
          <w:szCs w:val="24"/>
        </w:rPr>
        <w:t>Directors and Officers Claims</w:t>
      </w:r>
    </w:p>
    <w:p w14:paraId="48E6613E"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Discrimination Claims - both direct and disparate impact Claims.  These have been on the top of the list and continue to develop a significant frequency.</w:t>
      </w:r>
    </w:p>
    <w:p w14:paraId="492D69C1"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Emotional Support Animals – squirrels, chickens, peacock, snakes, dogs, cats (State and Federal)</w:t>
      </w:r>
    </w:p>
    <w:p w14:paraId="6E3EEFF8"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Service Animals (ADA as well as State actions where they have stricter ADA statutes.</w:t>
      </w:r>
    </w:p>
    <w:p w14:paraId="7F88FBA5"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proofErr w:type="spellStart"/>
      <w:r w:rsidRPr="005E7E4A">
        <w:rPr>
          <w:rFonts w:ascii="Georgia" w:eastAsiaTheme="minorEastAsia" w:hAnsi="Georgia"/>
          <w:color w:val="000000" w:themeColor="text1"/>
          <w:kern w:val="24"/>
          <w:sz w:val="24"/>
          <w:szCs w:val="24"/>
        </w:rPr>
        <w:t>AirBNB</w:t>
      </w:r>
      <w:proofErr w:type="spellEnd"/>
      <w:r w:rsidRPr="005E7E4A">
        <w:rPr>
          <w:rFonts w:ascii="Georgia" w:eastAsiaTheme="minorEastAsia" w:hAnsi="Georgia"/>
          <w:color w:val="000000" w:themeColor="text1"/>
          <w:kern w:val="24"/>
          <w:sz w:val="24"/>
          <w:szCs w:val="24"/>
        </w:rPr>
        <w:t xml:space="preserve"> and other Short Term Rental Claims </w:t>
      </w:r>
    </w:p>
    <w:p w14:paraId="452AE134"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Cyber Liability – Ransomware &amp; Cyber Crime – Social Engineering</w:t>
      </w:r>
    </w:p>
    <w:p w14:paraId="190E4FE6"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 xml:space="preserve">Data Breach </w:t>
      </w:r>
    </w:p>
    <w:p w14:paraId="551BF362"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Challenge to Biometric scanning devices for entry to associations.</w:t>
      </w:r>
    </w:p>
    <w:p w14:paraId="2C54E5B9" w14:textId="77777777" w:rsidR="005E7E4A" w:rsidRPr="005E7E4A" w:rsidRDefault="005E7E4A" w:rsidP="005E7E4A">
      <w:pPr>
        <w:numPr>
          <w:ilvl w:val="0"/>
          <w:numId w:val="4"/>
        </w:numPr>
        <w:spacing w:after="0" w:line="240" w:lineRule="auto"/>
        <w:ind w:left="1166"/>
        <w:contextualSpacing/>
        <w:rPr>
          <w:rFonts w:ascii="Georgia" w:eastAsia="Times New Roman" w:hAnsi="Georgia" w:cs="Times New Roman"/>
          <w:sz w:val="24"/>
          <w:szCs w:val="24"/>
        </w:rPr>
      </w:pPr>
      <w:r w:rsidRPr="005E7E4A">
        <w:rPr>
          <w:rFonts w:ascii="Georgia" w:eastAsiaTheme="minorEastAsia" w:hAnsi="Georgia"/>
          <w:color w:val="000000" w:themeColor="text1"/>
          <w:kern w:val="24"/>
          <w:sz w:val="24"/>
          <w:szCs w:val="24"/>
        </w:rPr>
        <w:t>Smoking – Cigarettes and Marijuana</w:t>
      </w:r>
    </w:p>
    <w:p w14:paraId="4FFDABFE" w14:textId="77777777" w:rsidR="00735885" w:rsidRDefault="00735885" w:rsidP="0043440A">
      <w:pPr>
        <w:rPr>
          <w:rFonts w:ascii="Georgia" w:hAnsi="Georgia"/>
          <w:sz w:val="24"/>
          <w:szCs w:val="24"/>
        </w:rPr>
      </w:pPr>
    </w:p>
    <w:p w14:paraId="51BC1B8B" w14:textId="77777777" w:rsidR="005E7E4A" w:rsidRPr="00024E9A" w:rsidRDefault="005E7E4A" w:rsidP="0043440A">
      <w:pPr>
        <w:rPr>
          <w:rFonts w:ascii="Georgia" w:hAnsi="Georgia"/>
          <w:b/>
          <w:sz w:val="24"/>
          <w:szCs w:val="24"/>
        </w:rPr>
      </w:pPr>
      <w:r>
        <w:rPr>
          <w:rFonts w:ascii="Georgia" w:hAnsi="Georgia"/>
          <w:sz w:val="24"/>
          <w:szCs w:val="24"/>
        </w:rPr>
        <w:tab/>
      </w:r>
      <w:r w:rsidRPr="00024E9A">
        <w:rPr>
          <w:rFonts w:ascii="Georgia" w:hAnsi="Georgia"/>
          <w:b/>
          <w:sz w:val="24"/>
          <w:szCs w:val="24"/>
        </w:rPr>
        <w:t>E.</w:t>
      </w:r>
      <w:r w:rsidRPr="00024E9A">
        <w:rPr>
          <w:rFonts w:ascii="Georgia" w:hAnsi="Georgia"/>
          <w:b/>
          <w:sz w:val="24"/>
          <w:szCs w:val="24"/>
        </w:rPr>
        <w:tab/>
        <w:t>Conditions</w:t>
      </w:r>
    </w:p>
    <w:p w14:paraId="38798F65" w14:textId="77777777" w:rsidR="004E4624" w:rsidRDefault="005E7E4A" w:rsidP="0043440A">
      <w:pPr>
        <w:rPr>
          <w:rFonts w:ascii="Georgia" w:hAnsi="Georgia"/>
          <w:sz w:val="24"/>
          <w:szCs w:val="24"/>
        </w:rPr>
      </w:pPr>
      <w:r>
        <w:rPr>
          <w:rFonts w:ascii="Georgia" w:hAnsi="Georgia"/>
          <w:sz w:val="24"/>
          <w:szCs w:val="24"/>
        </w:rPr>
        <w:t xml:space="preserve">Virtually all D&amp;O policies are </w:t>
      </w:r>
      <w:r w:rsidRPr="009C47A6">
        <w:rPr>
          <w:rFonts w:ascii="Georgia" w:hAnsi="Georgia"/>
          <w:b/>
          <w:sz w:val="24"/>
          <w:szCs w:val="24"/>
        </w:rPr>
        <w:t>Claims Made and Reported policies</w:t>
      </w:r>
      <w:r>
        <w:rPr>
          <w:rFonts w:ascii="Georgia" w:hAnsi="Georgia"/>
          <w:sz w:val="24"/>
          <w:szCs w:val="24"/>
        </w:rPr>
        <w:t xml:space="preserve">.  </w:t>
      </w:r>
      <w:r w:rsidR="00024E9A">
        <w:rPr>
          <w:rFonts w:ascii="Georgia" w:hAnsi="Georgia"/>
          <w:sz w:val="24"/>
          <w:szCs w:val="24"/>
        </w:rPr>
        <w:t xml:space="preserve">The conditions section of a Claims Made and Reported Policy are probably more significant than </w:t>
      </w:r>
      <w:r w:rsidR="00762CE1">
        <w:rPr>
          <w:rFonts w:ascii="Georgia" w:hAnsi="Georgia"/>
          <w:sz w:val="24"/>
          <w:szCs w:val="24"/>
        </w:rPr>
        <w:t xml:space="preserve">the notice </w:t>
      </w:r>
      <w:r w:rsidR="00DF44D1">
        <w:rPr>
          <w:rFonts w:ascii="Georgia" w:hAnsi="Georgia"/>
          <w:sz w:val="24"/>
          <w:szCs w:val="24"/>
        </w:rPr>
        <w:t>condition</w:t>
      </w:r>
      <w:r w:rsidR="00762CE1">
        <w:rPr>
          <w:rFonts w:ascii="Georgia" w:hAnsi="Georgia"/>
          <w:sz w:val="24"/>
          <w:szCs w:val="24"/>
        </w:rPr>
        <w:t xml:space="preserve">s </w:t>
      </w:r>
      <w:r w:rsidR="00024E9A">
        <w:rPr>
          <w:rFonts w:ascii="Georgia" w:hAnsi="Georgia"/>
          <w:sz w:val="24"/>
          <w:szCs w:val="24"/>
        </w:rPr>
        <w:t xml:space="preserve">in </w:t>
      </w:r>
      <w:r w:rsidR="00762CE1">
        <w:rPr>
          <w:rFonts w:ascii="Georgia" w:hAnsi="Georgia"/>
          <w:sz w:val="24"/>
          <w:szCs w:val="24"/>
        </w:rPr>
        <w:t>other</w:t>
      </w:r>
      <w:r w:rsidR="00024E9A">
        <w:rPr>
          <w:rFonts w:ascii="Georgia" w:hAnsi="Georgia"/>
          <w:sz w:val="24"/>
          <w:szCs w:val="24"/>
        </w:rPr>
        <w:t xml:space="preserve"> type</w:t>
      </w:r>
      <w:r w:rsidR="00762CE1">
        <w:rPr>
          <w:rFonts w:ascii="Georgia" w:hAnsi="Georgia"/>
          <w:sz w:val="24"/>
          <w:szCs w:val="24"/>
        </w:rPr>
        <w:t>s</w:t>
      </w:r>
      <w:r w:rsidR="00024E9A">
        <w:rPr>
          <w:rFonts w:ascii="Georgia" w:hAnsi="Georgia"/>
          <w:sz w:val="24"/>
          <w:szCs w:val="24"/>
        </w:rPr>
        <w:t xml:space="preserve"> of polic</w:t>
      </w:r>
      <w:r w:rsidR="00762CE1">
        <w:rPr>
          <w:rFonts w:ascii="Georgia" w:hAnsi="Georgia"/>
          <w:sz w:val="24"/>
          <w:szCs w:val="24"/>
        </w:rPr>
        <w:t>ies</w:t>
      </w:r>
      <w:r w:rsidR="00024E9A">
        <w:rPr>
          <w:rFonts w:ascii="Georgia" w:hAnsi="Georgia"/>
          <w:sz w:val="24"/>
          <w:szCs w:val="24"/>
        </w:rPr>
        <w:t xml:space="preserve">.  Specifically, if the Claim is not made (given to the Insured) during the policy period, and it is not reported to the carrier before the policy period expiration, or the automatic reporting period or the optional discovery period, there will be no coverage. A big mistake that many make is that if they have the </w:t>
      </w:r>
      <w:r w:rsidR="00024E9A">
        <w:rPr>
          <w:rFonts w:ascii="Georgia" w:hAnsi="Georgia"/>
          <w:sz w:val="24"/>
          <w:szCs w:val="24"/>
        </w:rPr>
        <w:lastRenderedPageBreak/>
        <w:t xml:space="preserve">same insurer year after year, the claim being made during the policy period does not matter.  That is not the case.  With respect to any one Claim, </w:t>
      </w:r>
      <w:r w:rsidR="000E74EC">
        <w:rPr>
          <w:rFonts w:ascii="Georgia" w:hAnsi="Georgia"/>
          <w:sz w:val="24"/>
          <w:szCs w:val="24"/>
        </w:rPr>
        <w:t xml:space="preserve">the determination of compliance must </w:t>
      </w:r>
      <w:r w:rsidR="009C47A6">
        <w:rPr>
          <w:rFonts w:ascii="Georgia" w:hAnsi="Georgia"/>
          <w:sz w:val="24"/>
          <w:szCs w:val="24"/>
        </w:rPr>
        <w:t>be</w:t>
      </w:r>
      <w:r w:rsidR="000E74EC">
        <w:rPr>
          <w:rFonts w:ascii="Georgia" w:hAnsi="Georgia"/>
          <w:sz w:val="24"/>
          <w:szCs w:val="24"/>
        </w:rPr>
        <w:t xml:space="preserve"> a review of the policy period in which the Claim was made.</w:t>
      </w:r>
    </w:p>
    <w:p w14:paraId="2A7EDEC0" w14:textId="77777777" w:rsidR="004E4624" w:rsidRDefault="004E4624" w:rsidP="0043440A">
      <w:pPr>
        <w:rPr>
          <w:rFonts w:ascii="Georgia" w:hAnsi="Georgia"/>
          <w:sz w:val="24"/>
          <w:szCs w:val="24"/>
        </w:rPr>
      </w:pPr>
      <w:r>
        <w:rPr>
          <w:rFonts w:ascii="Georgia" w:hAnsi="Georgia"/>
          <w:sz w:val="24"/>
          <w:szCs w:val="24"/>
        </w:rPr>
        <w:t>Many people do not understand or mistakenly interchange the terms “Wrongful Act”, “Claim Made” and “Notice/Reporting.”</w:t>
      </w:r>
    </w:p>
    <w:p w14:paraId="6034230C" w14:textId="77777777" w:rsidR="004E4624" w:rsidRPr="004E4624" w:rsidRDefault="004E4624" w:rsidP="00735885">
      <w:pPr>
        <w:pStyle w:val="ListParagraph"/>
        <w:spacing w:after="0" w:line="240" w:lineRule="auto"/>
        <w:textAlignment w:val="baseline"/>
        <w:rPr>
          <w:rFonts w:ascii="Georgia" w:eastAsia="Times New Roman" w:hAnsi="Georgia" w:cs="Times New Roman"/>
          <w:sz w:val="24"/>
          <w:szCs w:val="24"/>
        </w:rPr>
      </w:pPr>
      <w:r w:rsidRPr="004E4624">
        <w:rPr>
          <w:rFonts w:ascii="Georgia" w:eastAsiaTheme="minorEastAsia" w:hAnsi="Georgia"/>
          <w:b/>
          <w:bCs/>
          <w:kern w:val="24"/>
          <w:sz w:val="24"/>
          <w:szCs w:val="24"/>
        </w:rPr>
        <w:t>“Wrongful Act”</w:t>
      </w:r>
      <w:r w:rsidRPr="004E4624">
        <w:rPr>
          <w:rFonts w:ascii="Georgia" w:eastAsiaTheme="minorEastAsia" w:hAnsi="Georgia"/>
          <w:kern w:val="24"/>
          <w:sz w:val="24"/>
          <w:szCs w:val="24"/>
        </w:rPr>
        <w:t xml:space="preserve"> = the act of the insured that someone is complaining about (a decision, an election, breach of fiduciary obligation)</w:t>
      </w:r>
    </w:p>
    <w:p w14:paraId="4B315F25" w14:textId="77777777" w:rsidR="004E4624" w:rsidRPr="004E4624" w:rsidRDefault="004E4624" w:rsidP="004E4624">
      <w:pPr>
        <w:pStyle w:val="ListParagraph"/>
        <w:spacing w:after="0" w:line="240" w:lineRule="auto"/>
        <w:textAlignment w:val="baseline"/>
        <w:rPr>
          <w:rFonts w:ascii="Georgia" w:eastAsia="Times New Roman" w:hAnsi="Georgia" w:cs="Times New Roman"/>
          <w:sz w:val="24"/>
          <w:szCs w:val="24"/>
        </w:rPr>
      </w:pPr>
    </w:p>
    <w:p w14:paraId="401BFBD6" w14:textId="77777777" w:rsidR="004E4624" w:rsidRPr="004E4624" w:rsidRDefault="004E4624" w:rsidP="00735885">
      <w:pPr>
        <w:spacing w:after="0" w:line="240" w:lineRule="auto"/>
        <w:ind w:left="720"/>
        <w:contextualSpacing/>
        <w:textAlignment w:val="baseline"/>
        <w:rPr>
          <w:rFonts w:ascii="Georgia" w:eastAsia="Times New Roman" w:hAnsi="Georgia" w:cs="Times New Roman"/>
          <w:sz w:val="24"/>
          <w:szCs w:val="24"/>
        </w:rPr>
      </w:pPr>
      <w:r w:rsidRPr="004E4624">
        <w:rPr>
          <w:rFonts w:ascii="Georgia" w:eastAsiaTheme="minorEastAsia" w:hAnsi="Georgia"/>
          <w:b/>
          <w:bCs/>
          <w:kern w:val="24"/>
          <w:sz w:val="24"/>
          <w:szCs w:val="24"/>
        </w:rPr>
        <w:t>“Claim”</w:t>
      </w:r>
      <w:r w:rsidRPr="004E4624">
        <w:rPr>
          <w:rFonts w:ascii="Georgia" w:eastAsiaTheme="minorEastAsia" w:hAnsi="Georgia"/>
          <w:kern w:val="24"/>
          <w:sz w:val="24"/>
          <w:szCs w:val="24"/>
        </w:rPr>
        <w:t xml:space="preserve"> = a demand that the insured do or not do something regarding a wrongful act (change a decision, do not </w:t>
      </w:r>
      <w:proofErr w:type="gramStart"/>
      <w:r w:rsidRPr="004E4624">
        <w:rPr>
          <w:rFonts w:ascii="Georgia" w:eastAsiaTheme="minorEastAsia" w:hAnsi="Georgia"/>
          <w:kern w:val="24"/>
          <w:sz w:val="24"/>
          <w:szCs w:val="24"/>
        </w:rPr>
        <w:t>take action</w:t>
      </w:r>
      <w:proofErr w:type="gramEnd"/>
      <w:r w:rsidRPr="004E4624">
        <w:rPr>
          <w:rFonts w:ascii="Georgia" w:eastAsiaTheme="minorEastAsia" w:hAnsi="Georgia"/>
          <w:kern w:val="24"/>
          <w:sz w:val="24"/>
          <w:szCs w:val="24"/>
        </w:rPr>
        <w:t>)</w:t>
      </w:r>
    </w:p>
    <w:p w14:paraId="0C992214" w14:textId="77777777" w:rsidR="004E4624" w:rsidRPr="004E4624" w:rsidRDefault="004E4624" w:rsidP="004E4624">
      <w:pPr>
        <w:spacing w:after="0" w:line="240" w:lineRule="auto"/>
        <w:ind w:left="720"/>
        <w:contextualSpacing/>
        <w:textAlignment w:val="baseline"/>
        <w:rPr>
          <w:rFonts w:ascii="Georgia" w:eastAsia="Times New Roman" w:hAnsi="Georgia" w:cs="Times New Roman"/>
          <w:sz w:val="24"/>
          <w:szCs w:val="24"/>
        </w:rPr>
      </w:pPr>
    </w:p>
    <w:p w14:paraId="69BD0ADE" w14:textId="77777777" w:rsidR="004E4624" w:rsidRDefault="004E4624" w:rsidP="009C47A6">
      <w:pPr>
        <w:spacing w:after="0" w:line="240" w:lineRule="auto"/>
        <w:ind w:left="720"/>
        <w:contextualSpacing/>
        <w:textAlignment w:val="baseline"/>
        <w:rPr>
          <w:rFonts w:ascii="Georgia" w:eastAsiaTheme="minorEastAsia" w:hAnsi="Georgia"/>
          <w:kern w:val="24"/>
          <w:sz w:val="24"/>
          <w:szCs w:val="24"/>
        </w:rPr>
      </w:pPr>
      <w:r w:rsidRPr="004E4624">
        <w:rPr>
          <w:rFonts w:ascii="Georgia" w:eastAsiaTheme="minorEastAsia" w:hAnsi="Georgia"/>
          <w:b/>
          <w:bCs/>
          <w:kern w:val="24"/>
          <w:sz w:val="24"/>
          <w:szCs w:val="24"/>
        </w:rPr>
        <w:t>“Notice/Report”</w:t>
      </w:r>
      <w:r w:rsidRPr="004E4624">
        <w:rPr>
          <w:rFonts w:ascii="Georgia" w:eastAsiaTheme="minorEastAsia" w:hAnsi="Georgia"/>
          <w:kern w:val="24"/>
          <w:sz w:val="24"/>
          <w:szCs w:val="24"/>
        </w:rPr>
        <w:t xml:space="preserve"> = when the insured advises the insurer that the insured has received a claim.</w:t>
      </w:r>
    </w:p>
    <w:p w14:paraId="1456C9EE" w14:textId="77777777" w:rsidR="009C47A6" w:rsidRDefault="009C47A6" w:rsidP="009C47A6">
      <w:pPr>
        <w:spacing w:after="0" w:line="240" w:lineRule="auto"/>
        <w:ind w:left="720"/>
        <w:contextualSpacing/>
        <w:textAlignment w:val="baseline"/>
        <w:rPr>
          <w:rFonts w:ascii="Georgia" w:hAnsi="Georgia"/>
          <w:sz w:val="24"/>
          <w:szCs w:val="24"/>
        </w:rPr>
      </w:pPr>
    </w:p>
    <w:p w14:paraId="608D7CC9" w14:textId="77777777" w:rsidR="005E7E4A" w:rsidRDefault="004E4624" w:rsidP="0043440A">
      <w:pPr>
        <w:rPr>
          <w:rFonts w:ascii="Georgia" w:hAnsi="Georgia"/>
          <w:sz w:val="24"/>
          <w:szCs w:val="24"/>
        </w:rPr>
      </w:pPr>
      <w:r>
        <w:rPr>
          <w:rFonts w:ascii="Georgia" w:hAnsi="Georgia"/>
          <w:sz w:val="24"/>
          <w:szCs w:val="24"/>
        </w:rPr>
        <w:t xml:space="preserve">Most </w:t>
      </w:r>
      <w:r w:rsidR="009C47A6">
        <w:rPr>
          <w:rFonts w:ascii="Georgia" w:hAnsi="Georgia"/>
          <w:sz w:val="24"/>
          <w:szCs w:val="24"/>
        </w:rPr>
        <w:t>boards, CAMs and other community association professional</w:t>
      </w:r>
      <w:r>
        <w:rPr>
          <w:rFonts w:ascii="Georgia" w:hAnsi="Georgia"/>
          <w:sz w:val="24"/>
          <w:szCs w:val="24"/>
        </w:rPr>
        <w:t xml:space="preserve"> are familiar with “Occurrence” polic</w:t>
      </w:r>
      <w:r w:rsidR="00762CE1">
        <w:rPr>
          <w:rFonts w:ascii="Georgia" w:hAnsi="Georgia"/>
          <w:sz w:val="24"/>
          <w:szCs w:val="24"/>
        </w:rPr>
        <w:t>ies such as a general liability o</w:t>
      </w:r>
      <w:r w:rsidR="004E11D1">
        <w:rPr>
          <w:rFonts w:ascii="Georgia" w:hAnsi="Georgia"/>
          <w:sz w:val="24"/>
          <w:szCs w:val="24"/>
        </w:rPr>
        <w:t>r</w:t>
      </w:r>
      <w:r w:rsidR="00762CE1">
        <w:rPr>
          <w:rFonts w:ascii="Georgia" w:hAnsi="Georgia"/>
          <w:sz w:val="24"/>
          <w:szCs w:val="24"/>
        </w:rPr>
        <w:t xml:space="preserve"> </w:t>
      </w:r>
      <w:r w:rsidR="004E11D1">
        <w:rPr>
          <w:rFonts w:ascii="Georgia" w:hAnsi="Georgia"/>
          <w:sz w:val="24"/>
          <w:szCs w:val="24"/>
        </w:rPr>
        <w:t xml:space="preserve">an </w:t>
      </w:r>
      <w:r w:rsidR="00762CE1">
        <w:rPr>
          <w:rFonts w:ascii="Georgia" w:hAnsi="Georgia"/>
          <w:sz w:val="24"/>
          <w:szCs w:val="24"/>
        </w:rPr>
        <w:t>auto liability policy</w:t>
      </w:r>
      <w:r>
        <w:rPr>
          <w:rFonts w:ascii="Georgia" w:hAnsi="Georgia"/>
          <w:sz w:val="24"/>
          <w:szCs w:val="24"/>
        </w:rPr>
        <w:t xml:space="preserve"> where the trigger of coverage is when an accident happens</w:t>
      </w:r>
      <w:r w:rsidR="009C47A6">
        <w:rPr>
          <w:rFonts w:ascii="Georgia" w:hAnsi="Georgia"/>
          <w:sz w:val="24"/>
          <w:szCs w:val="24"/>
        </w:rPr>
        <w:t>. For example,</w:t>
      </w:r>
      <w:r>
        <w:rPr>
          <w:rFonts w:ascii="Georgia" w:hAnsi="Georgia"/>
          <w:sz w:val="24"/>
          <w:szCs w:val="24"/>
        </w:rPr>
        <w:t xml:space="preserve"> </w:t>
      </w:r>
      <w:r w:rsidR="00762CE1">
        <w:rPr>
          <w:rFonts w:ascii="Georgia" w:hAnsi="Georgia"/>
          <w:sz w:val="24"/>
          <w:szCs w:val="24"/>
        </w:rPr>
        <w:t xml:space="preserve">a car accident, </w:t>
      </w:r>
      <w:r>
        <w:rPr>
          <w:rFonts w:ascii="Georgia" w:hAnsi="Georgia"/>
          <w:sz w:val="24"/>
          <w:szCs w:val="24"/>
        </w:rPr>
        <w:t xml:space="preserve">the </w:t>
      </w:r>
      <w:proofErr w:type="gramStart"/>
      <w:r>
        <w:rPr>
          <w:rFonts w:ascii="Georgia" w:hAnsi="Georgia"/>
          <w:sz w:val="24"/>
          <w:szCs w:val="24"/>
        </w:rPr>
        <w:t>slip</w:t>
      </w:r>
      <w:proofErr w:type="gramEnd"/>
      <w:r>
        <w:rPr>
          <w:rFonts w:ascii="Georgia" w:hAnsi="Georgia"/>
          <w:sz w:val="24"/>
          <w:szCs w:val="24"/>
        </w:rPr>
        <w:t xml:space="preserve"> and fall causing bodily injury, or a tree in your yard falling on the neighbor’s house </w:t>
      </w:r>
      <w:r w:rsidR="00762CE1">
        <w:rPr>
          <w:rFonts w:ascii="Georgia" w:hAnsi="Georgia"/>
          <w:sz w:val="24"/>
          <w:szCs w:val="24"/>
        </w:rPr>
        <w:t>resulting in</w:t>
      </w:r>
      <w:r>
        <w:rPr>
          <w:rFonts w:ascii="Georgia" w:hAnsi="Georgia"/>
          <w:sz w:val="24"/>
          <w:szCs w:val="24"/>
        </w:rPr>
        <w:t xml:space="preserve"> property damage.  </w:t>
      </w:r>
      <w:r w:rsidR="000E74EC">
        <w:rPr>
          <w:rFonts w:ascii="Georgia" w:hAnsi="Georgia"/>
          <w:sz w:val="24"/>
          <w:szCs w:val="24"/>
        </w:rPr>
        <w:t xml:space="preserve"> </w:t>
      </w:r>
      <w:r w:rsidR="00735885">
        <w:rPr>
          <w:rFonts w:ascii="Georgia" w:hAnsi="Georgia"/>
          <w:sz w:val="24"/>
          <w:szCs w:val="24"/>
        </w:rPr>
        <w:t xml:space="preserve">For Occurrence policies, reporting the claim or suit to the carrier </w:t>
      </w:r>
      <w:r w:rsidR="00762CE1">
        <w:rPr>
          <w:rFonts w:ascii="Georgia" w:hAnsi="Georgia"/>
          <w:sz w:val="24"/>
          <w:szCs w:val="24"/>
        </w:rPr>
        <w:t xml:space="preserve">is a condition but it is not as </w:t>
      </w:r>
      <w:r w:rsidR="004E11D1">
        <w:rPr>
          <w:rFonts w:ascii="Georgia" w:hAnsi="Georgia"/>
          <w:sz w:val="24"/>
          <w:szCs w:val="24"/>
        </w:rPr>
        <w:t>catastrophic</w:t>
      </w:r>
      <w:r w:rsidR="00762CE1">
        <w:rPr>
          <w:rFonts w:ascii="Georgia" w:hAnsi="Georgia"/>
          <w:sz w:val="24"/>
          <w:szCs w:val="24"/>
        </w:rPr>
        <w:t xml:space="preserve"> on the POA.  Specifically, the insurer has the burden to establish the late notice has </w:t>
      </w:r>
      <w:r w:rsidR="00735885">
        <w:rPr>
          <w:rFonts w:ascii="Georgia" w:hAnsi="Georgia"/>
          <w:sz w:val="24"/>
          <w:szCs w:val="24"/>
        </w:rPr>
        <w:t>prejudice</w:t>
      </w:r>
      <w:r w:rsidR="00762CE1">
        <w:rPr>
          <w:rFonts w:ascii="Georgia" w:hAnsi="Georgia"/>
          <w:sz w:val="24"/>
          <w:szCs w:val="24"/>
        </w:rPr>
        <w:t>d</w:t>
      </w:r>
      <w:r w:rsidR="00735885">
        <w:rPr>
          <w:rFonts w:ascii="Georgia" w:hAnsi="Georgia"/>
          <w:sz w:val="24"/>
          <w:szCs w:val="24"/>
        </w:rPr>
        <w:t xml:space="preserve"> the </w:t>
      </w:r>
      <w:r w:rsidR="00762CE1">
        <w:rPr>
          <w:rFonts w:ascii="Georgia" w:hAnsi="Georgia"/>
          <w:sz w:val="24"/>
          <w:szCs w:val="24"/>
        </w:rPr>
        <w:t>insurer</w:t>
      </w:r>
      <w:r w:rsidR="00735885">
        <w:rPr>
          <w:rFonts w:ascii="Georgia" w:hAnsi="Georgia"/>
          <w:sz w:val="24"/>
          <w:szCs w:val="24"/>
        </w:rPr>
        <w:t xml:space="preserve">’s ability to </w:t>
      </w:r>
      <w:r w:rsidR="00762CE1">
        <w:rPr>
          <w:rFonts w:ascii="Georgia" w:hAnsi="Georgia"/>
          <w:sz w:val="24"/>
          <w:szCs w:val="24"/>
        </w:rPr>
        <w:t>investigate, litigate and resolve the claim on behalf of the Insured(s).</w:t>
      </w:r>
      <w:r w:rsidR="004E11D1">
        <w:rPr>
          <w:rStyle w:val="FootnoteReference"/>
          <w:rFonts w:ascii="Georgia" w:hAnsi="Georgia"/>
          <w:sz w:val="24"/>
          <w:szCs w:val="24"/>
        </w:rPr>
        <w:footnoteReference w:id="8"/>
      </w:r>
    </w:p>
    <w:p w14:paraId="2EF9163E" w14:textId="77777777" w:rsidR="000E74EC" w:rsidRPr="004E4624" w:rsidRDefault="004E4624" w:rsidP="0043440A">
      <w:pPr>
        <w:rPr>
          <w:rFonts w:ascii="Georgia" w:hAnsi="Georgia"/>
          <w:b/>
          <w:sz w:val="24"/>
          <w:szCs w:val="24"/>
        </w:rPr>
      </w:pPr>
      <w:r>
        <w:rPr>
          <w:rFonts w:ascii="Georgia" w:hAnsi="Georgia"/>
          <w:sz w:val="24"/>
          <w:szCs w:val="24"/>
        </w:rPr>
        <w:tab/>
      </w:r>
      <w:r w:rsidRPr="004E4624">
        <w:rPr>
          <w:rFonts w:ascii="Georgia" w:hAnsi="Georgia"/>
          <w:b/>
          <w:sz w:val="24"/>
          <w:szCs w:val="24"/>
        </w:rPr>
        <w:t>F.</w:t>
      </w:r>
      <w:r w:rsidRPr="004E4624">
        <w:rPr>
          <w:rFonts w:ascii="Georgia" w:hAnsi="Georgia"/>
          <w:b/>
          <w:sz w:val="24"/>
          <w:szCs w:val="24"/>
        </w:rPr>
        <w:tab/>
        <w:t>Endorsements</w:t>
      </w:r>
    </w:p>
    <w:p w14:paraId="24D71F98" w14:textId="77777777" w:rsidR="004E11D1" w:rsidRDefault="004E4624" w:rsidP="0043440A">
      <w:pPr>
        <w:rPr>
          <w:rFonts w:ascii="Georgia" w:hAnsi="Georgia"/>
          <w:sz w:val="24"/>
          <w:szCs w:val="24"/>
        </w:rPr>
      </w:pPr>
      <w:r>
        <w:rPr>
          <w:rFonts w:ascii="Georgia" w:hAnsi="Georgia"/>
          <w:sz w:val="24"/>
          <w:szCs w:val="24"/>
        </w:rPr>
        <w:t xml:space="preserve">Endorsements as indicated above can have a significant impact on coverage by changing any of the items above. Do not take Endorsements lightly.  </w:t>
      </w:r>
      <w:r w:rsidR="00735885">
        <w:rPr>
          <w:rFonts w:ascii="Georgia" w:hAnsi="Georgia"/>
          <w:sz w:val="24"/>
          <w:szCs w:val="24"/>
        </w:rPr>
        <w:t xml:space="preserve">An endorsement can be on a policy at </w:t>
      </w:r>
      <w:r w:rsidR="004E11D1">
        <w:rPr>
          <w:rFonts w:ascii="Georgia" w:hAnsi="Georgia"/>
          <w:sz w:val="24"/>
          <w:szCs w:val="24"/>
        </w:rPr>
        <w:t>inception as state amendatory endorsements</w:t>
      </w:r>
      <w:r w:rsidR="004E11D1">
        <w:rPr>
          <w:rStyle w:val="FootnoteReference"/>
          <w:rFonts w:ascii="Georgia" w:hAnsi="Georgia"/>
          <w:sz w:val="24"/>
          <w:szCs w:val="24"/>
        </w:rPr>
        <w:footnoteReference w:id="9"/>
      </w:r>
      <w:r w:rsidR="004E11D1">
        <w:rPr>
          <w:rFonts w:ascii="Georgia" w:hAnsi="Georgia"/>
          <w:sz w:val="24"/>
          <w:szCs w:val="24"/>
        </w:rPr>
        <w:t xml:space="preserve"> or Program endorsements.  </w:t>
      </w:r>
    </w:p>
    <w:p w14:paraId="6BE3C03D" w14:textId="77777777" w:rsidR="004E4624" w:rsidRDefault="00735885" w:rsidP="0043440A">
      <w:pPr>
        <w:rPr>
          <w:rFonts w:ascii="Georgia" w:hAnsi="Georgia"/>
          <w:sz w:val="24"/>
          <w:szCs w:val="24"/>
        </w:rPr>
      </w:pPr>
      <w:r>
        <w:rPr>
          <w:rFonts w:ascii="Georgia" w:hAnsi="Georgia"/>
          <w:sz w:val="24"/>
          <w:szCs w:val="24"/>
        </w:rPr>
        <w:t xml:space="preserve">An endorsement can also be done as a midterm endorsement changing a policy </w:t>
      </w:r>
      <w:r w:rsidR="004E11D1">
        <w:rPr>
          <w:rFonts w:ascii="Georgia" w:hAnsi="Georgia"/>
          <w:sz w:val="24"/>
          <w:szCs w:val="24"/>
        </w:rPr>
        <w:t xml:space="preserve">coverage </w:t>
      </w:r>
      <w:r>
        <w:rPr>
          <w:rFonts w:ascii="Georgia" w:hAnsi="Georgia"/>
          <w:sz w:val="24"/>
          <w:szCs w:val="24"/>
        </w:rPr>
        <w:t xml:space="preserve">such as the limit of liability or the deductible amount.  </w:t>
      </w:r>
      <w:r w:rsidR="004E11D1">
        <w:rPr>
          <w:rFonts w:ascii="Georgia" w:hAnsi="Georgia"/>
          <w:sz w:val="24"/>
          <w:szCs w:val="24"/>
        </w:rPr>
        <w:t xml:space="preserve">Many midterm </w:t>
      </w:r>
      <w:r>
        <w:rPr>
          <w:rFonts w:ascii="Georgia" w:hAnsi="Georgia"/>
          <w:sz w:val="24"/>
          <w:szCs w:val="24"/>
        </w:rPr>
        <w:t>endorsement</w:t>
      </w:r>
      <w:r w:rsidR="004E11D1">
        <w:rPr>
          <w:rFonts w:ascii="Georgia" w:hAnsi="Georgia"/>
          <w:sz w:val="24"/>
          <w:szCs w:val="24"/>
        </w:rPr>
        <w:t>s</w:t>
      </w:r>
      <w:r>
        <w:rPr>
          <w:rFonts w:ascii="Georgia" w:hAnsi="Georgia"/>
          <w:sz w:val="24"/>
          <w:szCs w:val="24"/>
        </w:rPr>
        <w:t xml:space="preserve"> are premium bearing endorsements.</w:t>
      </w:r>
    </w:p>
    <w:p w14:paraId="1B52E2F1" w14:textId="77777777" w:rsidR="00735885" w:rsidRDefault="00735885" w:rsidP="0043440A">
      <w:pPr>
        <w:rPr>
          <w:rFonts w:ascii="Georgia" w:hAnsi="Georgia"/>
          <w:sz w:val="24"/>
          <w:szCs w:val="24"/>
        </w:rPr>
      </w:pPr>
    </w:p>
    <w:p w14:paraId="55D8F7EA" w14:textId="77777777" w:rsidR="00FF3448" w:rsidRDefault="00FF3448" w:rsidP="0043440A">
      <w:pPr>
        <w:rPr>
          <w:rFonts w:ascii="Georgia" w:hAnsi="Georgia"/>
          <w:sz w:val="24"/>
          <w:szCs w:val="24"/>
        </w:rPr>
      </w:pPr>
    </w:p>
    <w:p w14:paraId="7FABA6F8" w14:textId="77777777" w:rsidR="00FF3448" w:rsidRDefault="00FF3448" w:rsidP="0043440A">
      <w:pPr>
        <w:rPr>
          <w:rFonts w:ascii="Georgia" w:hAnsi="Georgia"/>
          <w:sz w:val="24"/>
          <w:szCs w:val="24"/>
        </w:rPr>
      </w:pPr>
    </w:p>
    <w:p w14:paraId="77316590" w14:textId="77777777" w:rsidR="00735885" w:rsidRDefault="00735885" w:rsidP="0043440A">
      <w:pPr>
        <w:rPr>
          <w:rFonts w:ascii="Georgia" w:hAnsi="Georgia"/>
          <w:b/>
          <w:sz w:val="24"/>
          <w:szCs w:val="24"/>
        </w:rPr>
      </w:pPr>
      <w:r w:rsidRPr="005C073A">
        <w:rPr>
          <w:rFonts w:ascii="Georgia" w:hAnsi="Georgia"/>
          <w:b/>
          <w:sz w:val="24"/>
          <w:szCs w:val="24"/>
        </w:rPr>
        <w:lastRenderedPageBreak/>
        <w:t>VI. CONCLUSION</w:t>
      </w:r>
    </w:p>
    <w:p w14:paraId="3D122DB0" w14:textId="77777777" w:rsidR="00735885" w:rsidRDefault="00182857" w:rsidP="0043440A">
      <w:pPr>
        <w:rPr>
          <w:rFonts w:ascii="Georgia" w:hAnsi="Georgia"/>
          <w:sz w:val="24"/>
          <w:szCs w:val="24"/>
        </w:rPr>
      </w:pPr>
      <w:r>
        <w:rPr>
          <w:rFonts w:ascii="Georgia" w:hAnsi="Georgia"/>
          <w:sz w:val="24"/>
          <w:szCs w:val="24"/>
        </w:rPr>
        <w:t>The D&amp;O policy is a critical piece of the community association insurance puzzle.  It may not be the most expensive, but it could very well be the most critical piece.</w:t>
      </w:r>
    </w:p>
    <w:p w14:paraId="7D6F93D2" w14:textId="77777777" w:rsidR="00182857" w:rsidRDefault="00182857" w:rsidP="0043440A">
      <w:pPr>
        <w:rPr>
          <w:rFonts w:ascii="Georgia" w:hAnsi="Georgia"/>
          <w:sz w:val="24"/>
          <w:szCs w:val="24"/>
        </w:rPr>
      </w:pPr>
      <w:r>
        <w:rPr>
          <w:rFonts w:ascii="Georgia" w:hAnsi="Georgia"/>
          <w:sz w:val="24"/>
          <w:szCs w:val="24"/>
        </w:rPr>
        <w:t>The following are some take-a-ways:</w:t>
      </w:r>
    </w:p>
    <w:p w14:paraId="3C86EC28"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The focus of D&amp;O procurement must be the best coverage to protect the interest of the Association.</w:t>
      </w:r>
    </w:p>
    <w:p w14:paraId="1F1E8097"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Do not make price a priority in the procurement.  Price should not be considered until insurance coverage has been presented and determined to be the appropriate coverage.</w:t>
      </w:r>
    </w:p>
    <w:p w14:paraId="7037F453" w14:textId="77777777" w:rsidR="006C50EA" w:rsidRDefault="006C50EA" w:rsidP="00182857">
      <w:pPr>
        <w:pStyle w:val="ListParagraph"/>
        <w:numPr>
          <w:ilvl w:val="0"/>
          <w:numId w:val="6"/>
        </w:numPr>
        <w:rPr>
          <w:rFonts w:ascii="Georgia" w:hAnsi="Georgia"/>
          <w:sz w:val="24"/>
          <w:szCs w:val="24"/>
        </w:rPr>
      </w:pPr>
      <w:r>
        <w:rPr>
          <w:rFonts w:ascii="Georgia" w:hAnsi="Georgia"/>
          <w:sz w:val="24"/>
          <w:szCs w:val="24"/>
        </w:rPr>
        <w:t>There is no reason that an insurance proposal is not made directly to the board by the community association insurance professional.</w:t>
      </w:r>
    </w:p>
    <w:p w14:paraId="2DA4FB54"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See a community association insurance professional to provide the appropriate insurance coverage and make sure he or she makes sure the policy is in the best of the association and not just the coverage the insurance professional has access to.</w:t>
      </w:r>
    </w:p>
    <w:p w14:paraId="2D4AA400"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It is imperative to understand what constitutes a “Claim” and the reporting requirements.  The failure to do so could be draconian.</w:t>
      </w:r>
    </w:p>
    <w:p w14:paraId="23826FB7"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 xml:space="preserve">Just because a board’s conduct or a board’s decision or </w:t>
      </w:r>
      <w:proofErr w:type="spellStart"/>
      <w:r>
        <w:rPr>
          <w:rFonts w:ascii="Georgia" w:hAnsi="Georgia"/>
          <w:sz w:val="24"/>
          <w:szCs w:val="24"/>
        </w:rPr>
        <w:t>non decision</w:t>
      </w:r>
      <w:proofErr w:type="spellEnd"/>
      <w:r>
        <w:rPr>
          <w:rFonts w:ascii="Georgia" w:hAnsi="Georgia"/>
          <w:sz w:val="24"/>
          <w:szCs w:val="24"/>
        </w:rPr>
        <w:t xml:space="preserve"> results in Loss does not mean it will be covered under a D&amp;O policy.</w:t>
      </w:r>
    </w:p>
    <w:p w14:paraId="5E047F8B" w14:textId="77777777" w:rsidR="00182857" w:rsidRDefault="00182857" w:rsidP="00182857">
      <w:pPr>
        <w:pStyle w:val="ListParagraph"/>
        <w:numPr>
          <w:ilvl w:val="0"/>
          <w:numId w:val="6"/>
        </w:numPr>
        <w:rPr>
          <w:rFonts w:ascii="Georgia" w:hAnsi="Georgia"/>
          <w:sz w:val="24"/>
          <w:szCs w:val="24"/>
        </w:rPr>
      </w:pPr>
      <w:r>
        <w:rPr>
          <w:rFonts w:ascii="Georgia" w:hAnsi="Georgia"/>
          <w:sz w:val="24"/>
          <w:szCs w:val="24"/>
        </w:rPr>
        <w:t>When reviewing the policy, make sure all the pieces of the policy as set forth on the declarations page or schedule of coverage and endorsements.</w:t>
      </w:r>
    </w:p>
    <w:p w14:paraId="6D9DDCF2" w14:textId="77777777" w:rsidR="00182857" w:rsidRPr="00182857" w:rsidRDefault="00182857" w:rsidP="00182857">
      <w:pPr>
        <w:pStyle w:val="ListParagraph"/>
        <w:numPr>
          <w:ilvl w:val="0"/>
          <w:numId w:val="6"/>
        </w:numPr>
        <w:rPr>
          <w:rFonts w:ascii="Georgia" w:hAnsi="Georgia"/>
          <w:sz w:val="24"/>
          <w:szCs w:val="24"/>
        </w:rPr>
      </w:pPr>
      <w:r>
        <w:rPr>
          <w:rFonts w:ascii="Georgia" w:hAnsi="Georgia"/>
          <w:sz w:val="24"/>
          <w:szCs w:val="24"/>
        </w:rPr>
        <w:t>Understand the different types of exclusions</w:t>
      </w:r>
      <w:r w:rsidR="005C073A">
        <w:rPr>
          <w:rFonts w:ascii="Georgia" w:hAnsi="Georgia"/>
          <w:sz w:val="24"/>
          <w:szCs w:val="24"/>
        </w:rPr>
        <w:t>, the “absolute” exclusions, exclusions with the “for” language, and “defense only carve-back” exclusions.</w:t>
      </w:r>
    </w:p>
    <w:p w14:paraId="5C322DDE" w14:textId="77777777" w:rsidR="000E74EC" w:rsidRPr="00E84340" w:rsidRDefault="000E74EC" w:rsidP="0043440A">
      <w:pPr>
        <w:rPr>
          <w:rFonts w:ascii="Georgia" w:hAnsi="Georgia"/>
          <w:sz w:val="24"/>
          <w:szCs w:val="24"/>
        </w:rPr>
      </w:pPr>
    </w:p>
    <w:p w14:paraId="0C168487" w14:textId="77777777" w:rsidR="00121CA0" w:rsidRPr="0043440A" w:rsidRDefault="00B40E35" w:rsidP="0043440A">
      <w:pPr>
        <w:rPr>
          <w:rFonts w:ascii="Georgia" w:hAnsi="Georgia"/>
          <w:sz w:val="24"/>
          <w:szCs w:val="24"/>
        </w:rPr>
      </w:pPr>
      <w:r w:rsidRPr="00B40E35">
        <w:rPr>
          <w:rFonts w:ascii="Georgia" w:hAnsi="Georgia"/>
          <w:noProof/>
          <w:sz w:val="24"/>
          <w:szCs w:val="24"/>
        </w:rPr>
        <w:lastRenderedPageBreak/>
        <w:drawing>
          <wp:inline distT="0" distB="0" distL="0" distR="0" wp14:anchorId="37659931" wp14:editId="4FB2B242">
            <wp:extent cx="6143625" cy="46077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63383" cy="4622539"/>
                    </a:xfrm>
                    <a:prstGeom prst="rect">
                      <a:avLst/>
                    </a:prstGeom>
                  </pic:spPr>
                </pic:pic>
              </a:graphicData>
            </a:graphic>
          </wp:inline>
        </w:drawing>
      </w:r>
    </w:p>
    <w:p w14:paraId="56E6F194" w14:textId="77777777" w:rsidR="0059125B" w:rsidRPr="0043440A" w:rsidRDefault="00CF3443" w:rsidP="0043440A">
      <w:pPr>
        <w:rPr>
          <w:rFonts w:ascii="Georgia" w:hAnsi="Georgia"/>
          <w:sz w:val="24"/>
          <w:szCs w:val="24"/>
        </w:rPr>
      </w:pPr>
      <w:r>
        <w:rPr>
          <w:rFonts w:ascii="Georgia" w:hAnsi="Georgia"/>
          <w:sz w:val="24"/>
          <w:szCs w:val="24"/>
        </w:rPr>
        <w:t xml:space="preserve">  </w:t>
      </w:r>
    </w:p>
    <w:p w14:paraId="74CE9FFE" w14:textId="77777777" w:rsidR="00487533" w:rsidRDefault="00E9551A" w:rsidP="00E9551A">
      <w:pPr>
        <w:tabs>
          <w:tab w:val="left" w:pos="1180"/>
        </w:tabs>
      </w:pPr>
      <w:r>
        <w:tab/>
      </w:r>
    </w:p>
    <w:sectPr w:rsidR="004875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AA60" w14:textId="77777777" w:rsidR="0074792C" w:rsidRDefault="0074792C" w:rsidP="000E42AB">
      <w:pPr>
        <w:spacing w:after="0" w:line="240" w:lineRule="auto"/>
      </w:pPr>
      <w:r>
        <w:separator/>
      </w:r>
    </w:p>
  </w:endnote>
  <w:endnote w:type="continuationSeparator" w:id="0">
    <w:p w14:paraId="0DA2DD3F" w14:textId="77777777" w:rsidR="0074792C" w:rsidRDefault="0074792C" w:rsidP="000E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Premr Pro">
    <w:altName w:val="Garamond Premr Pro"/>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762B" w14:textId="77777777" w:rsidR="00833E69" w:rsidRDefault="0083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93823"/>
      <w:docPartObj>
        <w:docPartGallery w:val="Page Numbers (Bottom of Page)"/>
        <w:docPartUnique/>
      </w:docPartObj>
    </w:sdtPr>
    <w:sdtEndPr/>
    <w:sdtContent>
      <w:sdt>
        <w:sdtPr>
          <w:id w:val="-1769616900"/>
          <w:docPartObj>
            <w:docPartGallery w:val="Page Numbers (Top of Page)"/>
            <w:docPartUnique/>
          </w:docPartObj>
        </w:sdtPr>
        <w:sdtEndPr/>
        <w:sdtContent>
          <w:p w14:paraId="7601D054" w14:textId="77777777" w:rsidR="004E4624" w:rsidRDefault="004E46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0E3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0E35">
              <w:rPr>
                <w:b/>
                <w:bCs/>
                <w:noProof/>
              </w:rPr>
              <w:t>15</w:t>
            </w:r>
            <w:r>
              <w:rPr>
                <w:b/>
                <w:bCs/>
                <w:sz w:val="24"/>
                <w:szCs w:val="24"/>
              </w:rPr>
              <w:fldChar w:fldCharType="end"/>
            </w:r>
          </w:p>
        </w:sdtContent>
      </w:sdt>
    </w:sdtContent>
  </w:sdt>
  <w:p w14:paraId="3EA20E97" w14:textId="77777777" w:rsidR="004E4624" w:rsidRDefault="004E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5E4E" w14:textId="77777777" w:rsidR="00833E69" w:rsidRDefault="0083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E913" w14:textId="77777777" w:rsidR="0074792C" w:rsidRDefault="0074792C" w:rsidP="000E42AB">
      <w:pPr>
        <w:spacing w:after="0" w:line="240" w:lineRule="auto"/>
      </w:pPr>
      <w:r>
        <w:separator/>
      </w:r>
    </w:p>
  </w:footnote>
  <w:footnote w:type="continuationSeparator" w:id="0">
    <w:p w14:paraId="1A75647D" w14:textId="77777777" w:rsidR="0074792C" w:rsidRDefault="0074792C" w:rsidP="000E42AB">
      <w:pPr>
        <w:spacing w:after="0" w:line="240" w:lineRule="auto"/>
      </w:pPr>
      <w:r>
        <w:continuationSeparator/>
      </w:r>
    </w:p>
  </w:footnote>
  <w:footnote w:id="1">
    <w:p w14:paraId="21FEFACD" w14:textId="77777777" w:rsidR="004E4624" w:rsidRPr="007B253F" w:rsidRDefault="004E4624" w:rsidP="004407FE">
      <w:pPr>
        <w:autoSpaceDE w:val="0"/>
        <w:autoSpaceDN w:val="0"/>
        <w:adjustRightInd w:val="0"/>
        <w:spacing w:after="0" w:line="240" w:lineRule="auto"/>
        <w:rPr>
          <w:rFonts w:ascii="Georgia" w:hAnsi="Georgia" w:cs="Calibri"/>
          <w:sz w:val="20"/>
          <w:szCs w:val="20"/>
        </w:rPr>
      </w:pPr>
      <w:r>
        <w:rPr>
          <w:rStyle w:val="FootnoteReference"/>
        </w:rPr>
        <w:footnoteRef/>
      </w:r>
      <w:r>
        <w:t xml:space="preserve"> </w:t>
      </w:r>
      <w:r w:rsidRPr="007B253F">
        <w:rPr>
          <w:rFonts w:ascii="Georgia" w:hAnsi="Georgia"/>
          <w:sz w:val="20"/>
          <w:szCs w:val="20"/>
        </w:rPr>
        <w:t xml:space="preserve">The failure to properly fund reserves as recommended, or to fund at all has been a significant concern for community association industry professionals for years.  It is recommended that you review and provide the Foundation for Community Association Research Publication:  </w:t>
      </w:r>
      <w:r w:rsidRPr="007B253F">
        <w:rPr>
          <w:rFonts w:ascii="Georgia" w:hAnsi="Georgia"/>
          <w:i/>
          <w:sz w:val="20"/>
          <w:szCs w:val="20"/>
          <w:u w:val="single"/>
        </w:rPr>
        <w:t>Breaking Point: Examining Aging Infrastructures in Community Association</w:t>
      </w:r>
      <w:r w:rsidRPr="007B253F">
        <w:rPr>
          <w:rFonts w:ascii="Georgia" w:hAnsi="Georgia"/>
          <w:sz w:val="20"/>
          <w:szCs w:val="20"/>
        </w:rPr>
        <w:t xml:space="preserve">s.  </w:t>
      </w:r>
      <w:hyperlink r:id="rId1" w:history="1">
        <w:r w:rsidRPr="007B253F">
          <w:rPr>
            <w:rFonts w:ascii="Georgia" w:hAnsi="Georgia" w:cs="Calibri"/>
            <w:color w:val="000000"/>
            <w:sz w:val="20"/>
            <w:szCs w:val="20"/>
          </w:rPr>
          <w:t>https://foundation.caionline.org/wp-content/uploads/2020/04/FoundationAgingInfrastructureReport.pdf</w:t>
        </w:r>
      </w:hyperlink>
      <w:r w:rsidRPr="007B253F">
        <w:rPr>
          <w:rFonts w:ascii="Georgia" w:hAnsi="Georgia" w:cs="Calibri"/>
          <w:sz w:val="20"/>
          <w:szCs w:val="20"/>
        </w:rPr>
        <w:t xml:space="preserve"> </w:t>
      </w:r>
    </w:p>
    <w:p w14:paraId="4DE85B52" w14:textId="77777777" w:rsidR="004E4624" w:rsidRDefault="004E4624">
      <w:pPr>
        <w:pStyle w:val="FootnoteText"/>
      </w:pPr>
    </w:p>
  </w:footnote>
  <w:footnote w:id="2">
    <w:p w14:paraId="66043240" w14:textId="77777777" w:rsidR="004E4624" w:rsidRPr="007B253F" w:rsidRDefault="004E4624">
      <w:pPr>
        <w:pStyle w:val="FootnoteText"/>
        <w:rPr>
          <w:rFonts w:ascii="Georgia" w:hAnsi="Georgia"/>
        </w:rPr>
      </w:pPr>
      <w:r>
        <w:rPr>
          <w:rStyle w:val="FootnoteReference"/>
        </w:rPr>
        <w:footnoteRef/>
      </w:r>
      <w:r>
        <w:t xml:space="preserve"> </w:t>
      </w:r>
      <w:r w:rsidRPr="007B253F">
        <w:rPr>
          <w:rFonts w:ascii="Georgia" w:hAnsi="Georgia"/>
        </w:rPr>
        <w:t>In light of the Champlain Tower East Condominium Association collapse on June 24, 2021.  The collapse of this 12 story beachfront condominium in Surfside, Florida is directly focusing on the responsibility of Boards with respect to Reserve Studies and the corresponding statutes and their duties owed to the association.  Boards and their CAMs, Attorneys, Insurance Professionals and unit owners must understand, there is no coverage for the Boards decisions and conduct leading up to the collapse.  Payments under policies were made solely as a business decision.</w:t>
      </w:r>
    </w:p>
  </w:footnote>
  <w:footnote w:id="3">
    <w:p w14:paraId="4A08BCCE" w14:textId="77777777" w:rsidR="004E4624" w:rsidRDefault="004E4624">
      <w:pPr>
        <w:pStyle w:val="FootnoteText"/>
      </w:pPr>
      <w:r w:rsidRPr="007B253F">
        <w:rPr>
          <w:rStyle w:val="FootnoteReference"/>
          <w:rFonts w:ascii="Georgia" w:hAnsi="Georgia"/>
        </w:rPr>
        <w:footnoteRef/>
      </w:r>
      <w:r w:rsidRPr="007B253F">
        <w:rPr>
          <w:rFonts w:ascii="Georgia" w:hAnsi="Georgia"/>
        </w:rPr>
        <w:t xml:space="preserve"> I share with Boards, CAMs, Attorneys and other professionals, including insurance professionals that we could cover every consequential damage resulting from a board decision or conduct if they can get the association to pay for the cost of that insurance.  We are putting $1 million in limits of liability and defense outside the limits for anywhere between $700 and $1,500 on the average.  The program would be killed within the first year if not the first month. </w:t>
      </w:r>
      <w:r>
        <w:t xml:space="preserve"> </w:t>
      </w:r>
    </w:p>
  </w:footnote>
  <w:footnote w:id="4">
    <w:p w14:paraId="4C4018D5" w14:textId="77777777" w:rsidR="004E4624" w:rsidRPr="007B253F" w:rsidRDefault="004E4624">
      <w:pPr>
        <w:pStyle w:val="FootnoteText"/>
        <w:rPr>
          <w:rFonts w:ascii="Georgia" w:hAnsi="Georgia"/>
        </w:rPr>
      </w:pPr>
      <w:r>
        <w:rPr>
          <w:rStyle w:val="FootnoteReference"/>
        </w:rPr>
        <w:footnoteRef/>
      </w:r>
      <w:r>
        <w:t xml:space="preserve"> </w:t>
      </w:r>
      <w:r w:rsidRPr="007B253F">
        <w:rPr>
          <w:rFonts w:ascii="Georgia" w:hAnsi="Georgia"/>
        </w:rPr>
        <w:t xml:space="preserve">Property Code, Title 2. Conveyances, Subchapter A. General Provisions, </w:t>
      </w:r>
      <w:r w:rsidRPr="007B253F">
        <w:rPr>
          <w:rFonts w:ascii="Georgia" w:eastAsia="Times New Roman" w:hAnsi="Georgia" w:cs="Courier New"/>
        </w:rPr>
        <w:t>Sec. 5.008.  SELLER'S DISCLOSURE OF PROPERTY CONDITION.  (a)  A seller of residential real property comprising not more than one dwelling unit located in this state shall give to the purchaser of the property a written notice as prescribed by this section or a written notice substantially similar to the notice prescribed by this section which contains, at a minimum, all of the items in the notice prescribed by this section.</w:t>
      </w:r>
    </w:p>
  </w:footnote>
  <w:footnote w:id="5">
    <w:p w14:paraId="52056FBB" w14:textId="77777777" w:rsidR="004E4624" w:rsidRPr="007B253F" w:rsidRDefault="004E4624">
      <w:pPr>
        <w:pStyle w:val="FootnoteText"/>
      </w:pPr>
      <w:r w:rsidRPr="007B253F">
        <w:rPr>
          <w:rStyle w:val="FootnoteReference"/>
          <w:rFonts w:ascii="Georgia" w:hAnsi="Georgia"/>
        </w:rPr>
        <w:footnoteRef/>
      </w:r>
      <w:r w:rsidRPr="007B253F">
        <w:rPr>
          <w:rFonts w:ascii="Georgia" w:hAnsi="Georgia"/>
        </w:rPr>
        <w:t xml:space="preserve"> CHAPTER 207. DISCLOSURE OF INFORMATION BY PROPERTY OWNERS’ ASSOCIATIONS</w:t>
      </w:r>
    </w:p>
  </w:footnote>
  <w:footnote w:id="6">
    <w:p w14:paraId="359C364C" w14:textId="77777777" w:rsidR="004E4624" w:rsidRDefault="004E4624">
      <w:pPr>
        <w:pStyle w:val="FootnoteText"/>
      </w:pPr>
      <w:r>
        <w:rPr>
          <w:rStyle w:val="FootnoteReference"/>
        </w:rPr>
        <w:footnoteRef/>
      </w:r>
      <w:r>
        <w:t xml:space="preserve">  This paper focuses on the Directors and Officers Liabilit</w:t>
      </w:r>
      <w:r w:rsidR="005C073A">
        <w:t xml:space="preserve">y Policy that is only one piece of the </w:t>
      </w:r>
      <w:r>
        <w:t xml:space="preserve">of the Community Association Insurance Puzzle.  For a more complete </w:t>
      </w:r>
      <w:r w:rsidR="005C073A">
        <w:t>discussion of the Community Ass</w:t>
      </w:r>
      <w:r>
        <w:t xml:space="preserve">ociation Insurance Puzzle, see:  </w:t>
      </w:r>
      <w:hyperlink r:id="rId2" w:history="1">
        <w:r w:rsidRPr="00AE24B6">
          <w:rPr>
            <w:rStyle w:val="Hyperlink"/>
          </w:rPr>
          <w:t>https://mcgowanprograms.com/wp-content/uploads/sites/2/2020/08/Attorney-Audit-CA-Ins-Puzzle.pdf</w:t>
        </w:r>
      </w:hyperlink>
    </w:p>
    <w:p w14:paraId="44DBC186" w14:textId="77777777" w:rsidR="004E4624" w:rsidRDefault="004E4624">
      <w:pPr>
        <w:pStyle w:val="FootnoteText"/>
      </w:pPr>
    </w:p>
  </w:footnote>
  <w:footnote w:id="7">
    <w:p w14:paraId="3D9C0932" w14:textId="77777777" w:rsidR="004E4624" w:rsidRPr="00CF3443" w:rsidRDefault="004E4624">
      <w:pPr>
        <w:pStyle w:val="FootnoteText"/>
      </w:pPr>
      <w:r>
        <w:rPr>
          <w:rStyle w:val="FootnoteReference"/>
        </w:rPr>
        <w:footnoteRef/>
      </w:r>
      <w:r>
        <w:t xml:space="preserve"> </w:t>
      </w:r>
      <w:r w:rsidRPr="00CF3443">
        <w:rPr>
          <w:rFonts w:ascii="Georgia" w:hAnsi="Georgia"/>
        </w:rPr>
        <w:t xml:space="preserve">Have a mandatory annual board training for new and veteran board members so the members understand what their role is as a volunteer board member. </w:t>
      </w:r>
      <w:r w:rsidRPr="00CF3443">
        <w:rPr>
          <w:rFonts w:ascii="Georgia" w:hAnsi="Georgia"/>
          <w:b/>
        </w:rPr>
        <w:t>ADMONITION:  although it is rare in the community association world, many policies in the greater D&amp;O world are Reimbursement Policies.  This is where the association must pay out of its pocket and seek reimbursement from the carrier</w:t>
      </w:r>
      <w:r w:rsidRPr="00CF3443">
        <w:rPr>
          <w:rFonts w:ascii="Georgia" w:hAnsi="Georgia"/>
        </w:rPr>
        <w:t>.</w:t>
      </w:r>
    </w:p>
  </w:footnote>
  <w:footnote w:id="8">
    <w:p w14:paraId="2619A300" w14:textId="77777777" w:rsidR="004E11D1" w:rsidRDefault="004E11D1">
      <w:pPr>
        <w:pStyle w:val="FootnoteText"/>
      </w:pPr>
      <w:r>
        <w:rPr>
          <w:rStyle w:val="FootnoteReference"/>
        </w:rPr>
        <w:footnoteRef/>
      </w:r>
      <w:r>
        <w:t xml:space="preserve"> </w:t>
      </w:r>
      <w:r w:rsidRPr="00024E9A">
        <w:rPr>
          <w:rStyle w:val="markedcontent"/>
          <w:rFonts w:ascii="Georgia" w:hAnsi="Georgia" w:cs="Arial"/>
        </w:rPr>
        <w:t>Texas courts have found the prejudice requirement need not apply to claims or suits seeking coverage under a policy’s “advertising injury” or “personal injury” liability coverage, as the insureds are typically commercial entities and therefore sophisticated insureds. But see PAJ, Inc. v. Hanover Ins. Co., 170 S.W.3d 58 (Tex. Ct. App. 2005) reversed by 243 S.W.3d 258 (Tex. Ct. App. 2008); New Era of Networks, Inc. v. Great Northern Ins. Co., Inc., No. Civ.A. H-01-1841, 2003 U.S. Dist. LEXIS 14247 (S.D. Tex. Aug. 5, 2003)</w:t>
      </w:r>
    </w:p>
  </w:footnote>
  <w:footnote w:id="9">
    <w:p w14:paraId="408EF6B0" w14:textId="77777777" w:rsidR="004E11D1" w:rsidRDefault="004E11D1">
      <w:pPr>
        <w:pStyle w:val="FootnoteText"/>
      </w:pPr>
      <w:r>
        <w:rPr>
          <w:rStyle w:val="FootnoteReference"/>
        </w:rPr>
        <w:footnoteRef/>
      </w:r>
      <w:r>
        <w:t xml:space="preserve"> State Amendatory Endorsements include terms and conditions that the state requires be on the policy form in order to be sold in the state as an admitted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48D0" w14:textId="77777777" w:rsidR="00833E69" w:rsidRDefault="0074792C">
    <w:pPr>
      <w:pStyle w:val="Header"/>
    </w:pPr>
    <w:r>
      <w:rPr>
        <w:noProof/>
      </w:rPr>
      <w:pict w14:anchorId="0BC5D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63" o:spid="_x0000_s1027" type="#_x0000_t136" alt="" style="position:absolute;margin-left:0;margin-top:0;width:603.2pt;height:56.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 NOT DISTRIBUTE OUTSIDE YOUR AGEN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AEC8" w14:textId="77777777" w:rsidR="00833E69" w:rsidRDefault="0074792C">
    <w:pPr>
      <w:pStyle w:val="Header"/>
    </w:pPr>
    <w:r>
      <w:rPr>
        <w:noProof/>
      </w:rPr>
      <w:pict w14:anchorId="64AA8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64" o:spid="_x0000_s1026" type="#_x0000_t136" alt="" style="position:absolute;margin-left:0;margin-top:0;width:603.2pt;height:56.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 NOT DISTRIBUTE OUTSIDE YOUR AGEN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7A6D" w14:textId="77777777" w:rsidR="00833E69" w:rsidRDefault="0074792C">
    <w:pPr>
      <w:pStyle w:val="Header"/>
    </w:pPr>
    <w:r>
      <w:rPr>
        <w:noProof/>
      </w:rPr>
      <w:pict w14:anchorId="5812C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62" o:spid="_x0000_s1025" type="#_x0000_t136" alt="" style="position:absolute;margin-left:0;margin-top:0;width:603.2pt;height:56.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 NOT DISTRIBUTE OUTSIDE YOUR AGEN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7CA"/>
    <w:multiLevelType w:val="hybridMultilevel"/>
    <w:tmpl w:val="EF76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2DA1"/>
    <w:multiLevelType w:val="hybridMultilevel"/>
    <w:tmpl w:val="4D262B68"/>
    <w:lvl w:ilvl="0" w:tplc="C2744FBC">
      <w:start w:val="1"/>
      <w:numFmt w:val="bullet"/>
      <w:lvlText w:val="•"/>
      <w:lvlJc w:val="left"/>
      <w:pPr>
        <w:tabs>
          <w:tab w:val="num" w:pos="720"/>
        </w:tabs>
        <w:ind w:left="720" w:hanging="360"/>
      </w:pPr>
      <w:rPr>
        <w:rFonts w:ascii="Arial" w:hAnsi="Arial" w:hint="default"/>
      </w:rPr>
    </w:lvl>
    <w:lvl w:ilvl="1" w:tplc="35DA4E4E" w:tentative="1">
      <w:start w:val="1"/>
      <w:numFmt w:val="bullet"/>
      <w:lvlText w:val="•"/>
      <w:lvlJc w:val="left"/>
      <w:pPr>
        <w:tabs>
          <w:tab w:val="num" w:pos="1440"/>
        </w:tabs>
        <w:ind w:left="1440" w:hanging="360"/>
      </w:pPr>
      <w:rPr>
        <w:rFonts w:ascii="Arial" w:hAnsi="Arial" w:hint="default"/>
      </w:rPr>
    </w:lvl>
    <w:lvl w:ilvl="2" w:tplc="5FFA7F12" w:tentative="1">
      <w:start w:val="1"/>
      <w:numFmt w:val="bullet"/>
      <w:lvlText w:val="•"/>
      <w:lvlJc w:val="left"/>
      <w:pPr>
        <w:tabs>
          <w:tab w:val="num" w:pos="2160"/>
        </w:tabs>
        <w:ind w:left="2160" w:hanging="360"/>
      </w:pPr>
      <w:rPr>
        <w:rFonts w:ascii="Arial" w:hAnsi="Arial" w:hint="default"/>
      </w:rPr>
    </w:lvl>
    <w:lvl w:ilvl="3" w:tplc="3DDC9DF2" w:tentative="1">
      <w:start w:val="1"/>
      <w:numFmt w:val="bullet"/>
      <w:lvlText w:val="•"/>
      <w:lvlJc w:val="left"/>
      <w:pPr>
        <w:tabs>
          <w:tab w:val="num" w:pos="2880"/>
        </w:tabs>
        <w:ind w:left="2880" w:hanging="360"/>
      </w:pPr>
      <w:rPr>
        <w:rFonts w:ascii="Arial" w:hAnsi="Arial" w:hint="default"/>
      </w:rPr>
    </w:lvl>
    <w:lvl w:ilvl="4" w:tplc="F1D2C44C" w:tentative="1">
      <w:start w:val="1"/>
      <w:numFmt w:val="bullet"/>
      <w:lvlText w:val="•"/>
      <w:lvlJc w:val="left"/>
      <w:pPr>
        <w:tabs>
          <w:tab w:val="num" w:pos="3600"/>
        </w:tabs>
        <w:ind w:left="3600" w:hanging="360"/>
      </w:pPr>
      <w:rPr>
        <w:rFonts w:ascii="Arial" w:hAnsi="Arial" w:hint="default"/>
      </w:rPr>
    </w:lvl>
    <w:lvl w:ilvl="5" w:tplc="49B872E4" w:tentative="1">
      <w:start w:val="1"/>
      <w:numFmt w:val="bullet"/>
      <w:lvlText w:val="•"/>
      <w:lvlJc w:val="left"/>
      <w:pPr>
        <w:tabs>
          <w:tab w:val="num" w:pos="4320"/>
        </w:tabs>
        <w:ind w:left="4320" w:hanging="360"/>
      </w:pPr>
      <w:rPr>
        <w:rFonts w:ascii="Arial" w:hAnsi="Arial" w:hint="default"/>
      </w:rPr>
    </w:lvl>
    <w:lvl w:ilvl="6" w:tplc="F5BCD9C4" w:tentative="1">
      <w:start w:val="1"/>
      <w:numFmt w:val="bullet"/>
      <w:lvlText w:val="•"/>
      <w:lvlJc w:val="left"/>
      <w:pPr>
        <w:tabs>
          <w:tab w:val="num" w:pos="5040"/>
        </w:tabs>
        <w:ind w:left="5040" w:hanging="360"/>
      </w:pPr>
      <w:rPr>
        <w:rFonts w:ascii="Arial" w:hAnsi="Arial" w:hint="default"/>
      </w:rPr>
    </w:lvl>
    <w:lvl w:ilvl="7" w:tplc="DB34FADA" w:tentative="1">
      <w:start w:val="1"/>
      <w:numFmt w:val="bullet"/>
      <w:lvlText w:val="•"/>
      <w:lvlJc w:val="left"/>
      <w:pPr>
        <w:tabs>
          <w:tab w:val="num" w:pos="5760"/>
        </w:tabs>
        <w:ind w:left="5760" w:hanging="360"/>
      </w:pPr>
      <w:rPr>
        <w:rFonts w:ascii="Arial" w:hAnsi="Arial" w:hint="default"/>
      </w:rPr>
    </w:lvl>
    <w:lvl w:ilvl="8" w:tplc="414A23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C33D19"/>
    <w:multiLevelType w:val="hybridMultilevel"/>
    <w:tmpl w:val="4B1E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3EC7"/>
    <w:multiLevelType w:val="hybridMultilevel"/>
    <w:tmpl w:val="4D8091E6"/>
    <w:lvl w:ilvl="0" w:tplc="A4886FA8">
      <w:start w:val="1"/>
      <w:numFmt w:val="bullet"/>
      <w:lvlText w:val="•"/>
      <w:lvlJc w:val="left"/>
      <w:pPr>
        <w:tabs>
          <w:tab w:val="num" w:pos="720"/>
        </w:tabs>
        <w:ind w:left="720" w:hanging="360"/>
      </w:pPr>
      <w:rPr>
        <w:rFonts w:ascii="Times New Roman" w:hAnsi="Times New Roman" w:hint="default"/>
      </w:rPr>
    </w:lvl>
    <w:lvl w:ilvl="1" w:tplc="D81E9F64" w:tentative="1">
      <w:start w:val="1"/>
      <w:numFmt w:val="bullet"/>
      <w:lvlText w:val="•"/>
      <w:lvlJc w:val="left"/>
      <w:pPr>
        <w:tabs>
          <w:tab w:val="num" w:pos="1440"/>
        </w:tabs>
        <w:ind w:left="1440" w:hanging="360"/>
      </w:pPr>
      <w:rPr>
        <w:rFonts w:ascii="Times New Roman" w:hAnsi="Times New Roman" w:hint="default"/>
      </w:rPr>
    </w:lvl>
    <w:lvl w:ilvl="2" w:tplc="48A8D558" w:tentative="1">
      <w:start w:val="1"/>
      <w:numFmt w:val="bullet"/>
      <w:lvlText w:val="•"/>
      <w:lvlJc w:val="left"/>
      <w:pPr>
        <w:tabs>
          <w:tab w:val="num" w:pos="2160"/>
        </w:tabs>
        <w:ind w:left="2160" w:hanging="360"/>
      </w:pPr>
      <w:rPr>
        <w:rFonts w:ascii="Times New Roman" w:hAnsi="Times New Roman" w:hint="default"/>
      </w:rPr>
    </w:lvl>
    <w:lvl w:ilvl="3" w:tplc="46D2603E" w:tentative="1">
      <w:start w:val="1"/>
      <w:numFmt w:val="bullet"/>
      <w:lvlText w:val="•"/>
      <w:lvlJc w:val="left"/>
      <w:pPr>
        <w:tabs>
          <w:tab w:val="num" w:pos="2880"/>
        </w:tabs>
        <w:ind w:left="2880" w:hanging="360"/>
      </w:pPr>
      <w:rPr>
        <w:rFonts w:ascii="Times New Roman" w:hAnsi="Times New Roman" w:hint="default"/>
      </w:rPr>
    </w:lvl>
    <w:lvl w:ilvl="4" w:tplc="B5DA194E" w:tentative="1">
      <w:start w:val="1"/>
      <w:numFmt w:val="bullet"/>
      <w:lvlText w:val="•"/>
      <w:lvlJc w:val="left"/>
      <w:pPr>
        <w:tabs>
          <w:tab w:val="num" w:pos="3600"/>
        </w:tabs>
        <w:ind w:left="3600" w:hanging="360"/>
      </w:pPr>
      <w:rPr>
        <w:rFonts w:ascii="Times New Roman" w:hAnsi="Times New Roman" w:hint="default"/>
      </w:rPr>
    </w:lvl>
    <w:lvl w:ilvl="5" w:tplc="12AA7D44" w:tentative="1">
      <w:start w:val="1"/>
      <w:numFmt w:val="bullet"/>
      <w:lvlText w:val="•"/>
      <w:lvlJc w:val="left"/>
      <w:pPr>
        <w:tabs>
          <w:tab w:val="num" w:pos="4320"/>
        </w:tabs>
        <w:ind w:left="4320" w:hanging="360"/>
      </w:pPr>
      <w:rPr>
        <w:rFonts w:ascii="Times New Roman" w:hAnsi="Times New Roman" w:hint="default"/>
      </w:rPr>
    </w:lvl>
    <w:lvl w:ilvl="6" w:tplc="06761C3A" w:tentative="1">
      <w:start w:val="1"/>
      <w:numFmt w:val="bullet"/>
      <w:lvlText w:val="•"/>
      <w:lvlJc w:val="left"/>
      <w:pPr>
        <w:tabs>
          <w:tab w:val="num" w:pos="5040"/>
        </w:tabs>
        <w:ind w:left="5040" w:hanging="360"/>
      </w:pPr>
      <w:rPr>
        <w:rFonts w:ascii="Times New Roman" w:hAnsi="Times New Roman" w:hint="default"/>
      </w:rPr>
    </w:lvl>
    <w:lvl w:ilvl="7" w:tplc="66E4AC4E" w:tentative="1">
      <w:start w:val="1"/>
      <w:numFmt w:val="bullet"/>
      <w:lvlText w:val="•"/>
      <w:lvlJc w:val="left"/>
      <w:pPr>
        <w:tabs>
          <w:tab w:val="num" w:pos="5760"/>
        </w:tabs>
        <w:ind w:left="5760" w:hanging="360"/>
      </w:pPr>
      <w:rPr>
        <w:rFonts w:ascii="Times New Roman" w:hAnsi="Times New Roman" w:hint="default"/>
      </w:rPr>
    </w:lvl>
    <w:lvl w:ilvl="8" w:tplc="B37641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6947EC"/>
    <w:multiLevelType w:val="hybridMultilevel"/>
    <w:tmpl w:val="F4DAF850"/>
    <w:lvl w:ilvl="0" w:tplc="A588D378">
      <w:start w:val="1"/>
      <w:numFmt w:val="bullet"/>
      <w:lvlText w:val="•"/>
      <w:lvlJc w:val="left"/>
      <w:pPr>
        <w:tabs>
          <w:tab w:val="num" w:pos="720"/>
        </w:tabs>
        <w:ind w:left="720" w:hanging="360"/>
      </w:pPr>
      <w:rPr>
        <w:rFonts w:ascii="Times New Roman" w:hAnsi="Times New Roman" w:hint="default"/>
      </w:rPr>
    </w:lvl>
    <w:lvl w:ilvl="1" w:tplc="3F6A3EE4">
      <w:start w:val="214"/>
      <w:numFmt w:val="bullet"/>
      <w:lvlText w:val="–"/>
      <w:lvlJc w:val="left"/>
      <w:pPr>
        <w:tabs>
          <w:tab w:val="num" w:pos="1440"/>
        </w:tabs>
        <w:ind w:left="1440" w:hanging="360"/>
      </w:pPr>
      <w:rPr>
        <w:rFonts w:ascii="Times New Roman" w:hAnsi="Times New Roman" w:hint="default"/>
      </w:rPr>
    </w:lvl>
    <w:lvl w:ilvl="2" w:tplc="273483DA" w:tentative="1">
      <w:start w:val="1"/>
      <w:numFmt w:val="bullet"/>
      <w:lvlText w:val="•"/>
      <w:lvlJc w:val="left"/>
      <w:pPr>
        <w:tabs>
          <w:tab w:val="num" w:pos="2160"/>
        </w:tabs>
        <w:ind w:left="2160" w:hanging="360"/>
      </w:pPr>
      <w:rPr>
        <w:rFonts w:ascii="Times New Roman" w:hAnsi="Times New Roman" w:hint="default"/>
      </w:rPr>
    </w:lvl>
    <w:lvl w:ilvl="3" w:tplc="B1AC8554" w:tentative="1">
      <w:start w:val="1"/>
      <w:numFmt w:val="bullet"/>
      <w:lvlText w:val="•"/>
      <w:lvlJc w:val="left"/>
      <w:pPr>
        <w:tabs>
          <w:tab w:val="num" w:pos="2880"/>
        </w:tabs>
        <w:ind w:left="2880" w:hanging="360"/>
      </w:pPr>
      <w:rPr>
        <w:rFonts w:ascii="Times New Roman" w:hAnsi="Times New Roman" w:hint="default"/>
      </w:rPr>
    </w:lvl>
    <w:lvl w:ilvl="4" w:tplc="7878FA3E" w:tentative="1">
      <w:start w:val="1"/>
      <w:numFmt w:val="bullet"/>
      <w:lvlText w:val="•"/>
      <w:lvlJc w:val="left"/>
      <w:pPr>
        <w:tabs>
          <w:tab w:val="num" w:pos="3600"/>
        </w:tabs>
        <w:ind w:left="3600" w:hanging="360"/>
      </w:pPr>
      <w:rPr>
        <w:rFonts w:ascii="Times New Roman" w:hAnsi="Times New Roman" w:hint="default"/>
      </w:rPr>
    </w:lvl>
    <w:lvl w:ilvl="5" w:tplc="B60EE36A" w:tentative="1">
      <w:start w:val="1"/>
      <w:numFmt w:val="bullet"/>
      <w:lvlText w:val="•"/>
      <w:lvlJc w:val="left"/>
      <w:pPr>
        <w:tabs>
          <w:tab w:val="num" w:pos="4320"/>
        </w:tabs>
        <w:ind w:left="4320" w:hanging="360"/>
      </w:pPr>
      <w:rPr>
        <w:rFonts w:ascii="Times New Roman" w:hAnsi="Times New Roman" w:hint="default"/>
      </w:rPr>
    </w:lvl>
    <w:lvl w:ilvl="6" w:tplc="F620EB4E" w:tentative="1">
      <w:start w:val="1"/>
      <w:numFmt w:val="bullet"/>
      <w:lvlText w:val="•"/>
      <w:lvlJc w:val="left"/>
      <w:pPr>
        <w:tabs>
          <w:tab w:val="num" w:pos="5040"/>
        </w:tabs>
        <w:ind w:left="5040" w:hanging="360"/>
      </w:pPr>
      <w:rPr>
        <w:rFonts w:ascii="Times New Roman" w:hAnsi="Times New Roman" w:hint="default"/>
      </w:rPr>
    </w:lvl>
    <w:lvl w:ilvl="7" w:tplc="BF40B5E0" w:tentative="1">
      <w:start w:val="1"/>
      <w:numFmt w:val="bullet"/>
      <w:lvlText w:val="•"/>
      <w:lvlJc w:val="left"/>
      <w:pPr>
        <w:tabs>
          <w:tab w:val="num" w:pos="5760"/>
        </w:tabs>
        <w:ind w:left="5760" w:hanging="360"/>
      </w:pPr>
      <w:rPr>
        <w:rFonts w:ascii="Times New Roman" w:hAnsi="Times New Roman" w:hint="default"/>
      </w:rPr>
    </w:lvl>
    <w:lvl w:ilvl="8" w:tplc="CCC8C4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661734"/>
    <w:multiLevelType w:val="hybridMultilevel"/>
    <w:tmpl w:val="A90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E14"/>
    <w:multiLevelType w:val="hybridMultilevel"/>
    <w:tmpl w:val="5406C550"/>
    <w:lvl w:ilvl="0" w:tplc="395248CC">
      <w:start w:val="1"/>
      <w:numFmt w:val="bullet"/>
      <w:lvlText w:val="•"/>
      <w:lvlJc w:val="left"/>
      <w:pPr>
        <w:tabs>
          <w:tab w:val="num" w:pos="720"/>
        </w:tabs>
        <w:ind w:left="720" w:hanging="360"/>
      </w:pPr>
      <w:rPr>
        <w:rFonts w:ascii="Arial" w:hAnsi="Arial" w:hint="default"/>
      </w:rPr>
    </w:lvl>
    <w:lvl w:ilvl="1" w:tplc="51326218" w:tentative="1">
      <w:start w:val="1"/>
      <w:numFmt w:val="bullet"/>
      <w:lvlText w:val="•"/>
      <w:lvlJc w:val="left"/>
      <w:pPr>
        <w:tabs>
          <w:tab w:val="num" w:pos="1440"/>
        </w:tabs>
        <w:ind w:left="1440" w:hanging="360"/>
      </w:pPr>
      <w:rPr>
        <w:rFonts w:ascii="Arial" w:hAnsi="Arial" w:hint="default"/>
      </w:rPr>
    </w:lvl>
    <w:lvl w:ilvl="2" w:tplc="90FCB50E" w:tentative="1">
      <w:start w:val="1"/>
      <w:numFmt w:val="bullet"/>
      <w:lvlText w:val="•"/>
      <w:lvlJc w:val="left"/>
      <w:pPr>
        <w:tabs>
          <w:tab w:val="num" w:pos="2160"/>
        </w:tabs>
        <w:ind w:left="2160" w:hanging="360"/>
      </w:pPr>
      <w:rPr>
        <w:rFonts w:ascii="Arial" w:hAnsi="Arial" w:hint="default"/>
      </w:rPr>
    </w:lvl>
    <w:lvl w:ilvl="3" w:tplc="81B44BD4" w:tentative="1">
      <w:start w:val="1"/>
      <w:numFmt w:val="bullet"/>
      <w:lvlText w:val="•"/>
      <w:lvlJc w:val="left"/>
      <w:pPr>
        <w:tabs>
          <w:tab w:val="num" w:pos="2880"/>
        </w:tabs>
        <w:ind w:left="2880" w:hanging="360"/>
      </w:pPr>
      <w:rPr>
        <w:rFonts w:ascii="Arial" w:hAnsi="Arial" w:hint="default"/>
      </w:rPr>
    </w:lvl>
    <w:lvl w:ilvl="4" w:tplc="7B68C79A" w:tentative="1">
      <w:start w:val="1"/>
      <w:numFmt w:val="bullet"/>
      <w:lvlText w:val="•"/>
      <w:lvlJc w:val="left"/>
      <w:pPr>
        <w:tabs>
          <w:tab w:val="num" w:pos="3600"/>
        </w:tabs>
        <w:ind w:left="3600" w:hanging="360"/>
      </w:pPr>
      <w:rPr>
        <w:rFonts w:ascii="Arial" w:hAnsi="Arial" w:hint="default"/>
      </w:rPr>
    </w:lvl>
    <w:lvl w:ilvl="5" w:tplc="D7B8377C" w:tentative="1">
      <w:start w:val="1"/>
      <w:numFmt w:val="bullet"/>
      <w:lvlText w:val="•"/>
      <w:lvlJc w:val="left"/>
      <w:pPr>
        <w:tabs>
          <w:tab w:val="num" w:pos="4320"/>
        </w:tabs>
        <w:ind w:left="4320" w:hanging="360"/>
      </w:pPr>
      <w:rPr>
        <w:rFonts w:ascii="Arial" w:hAnsi="Arial" w:hint="default"/>
      </w:rPr>
    </w:lvl>
    <w:lvl w:ilvl="6" w:tplc="1024AEBE" w:tentative="1">
      <w:start w:val="1"/>
      <w:numFmt w:val="bullet"/>
      <w:lvlText w:val="•"/>
      <w:lvlJc w:val="left"/>
      <w:pPr>
        <w:tabs>
          <w:tab w:val="num" w:pos="5040"/>
        </w:tabs>
        <w:ind w:left="5040" w:hanging="360"/>
      </w:pPr>
      <w:rPr>
        <w:rFonts w:ascii="Arial" w:hAnsi="Arial" w:hint="default"/>
      </w:rPr>
    </w:lvl>
    <w:lvl w:ilvl="7" w:tplc="1A2AFDE0" w:tentative="1">
      <w:start w:val="1"/>
      <w:numFmt w:val="bullet"/>
      <w:lvlText w:val="•"/>
      <w:lvlJc w:val="left"/>
      <w:pPr>
        <w:tabs>
          <w:tab w:val="num" w:pos="5760"/>
        </w:tabs>
        <w:ind w:left="5760" w:hanging="360"/>
      </w:pPr>
      <w:rPr>
        <w:rFonts w:ascii="Arial" w:hAnsi="Arial" w:hint="default"/>
      </w:rPr>
    </w:lvl>
    <w:lvl w:ilvl="8" w:tplc="3DF0AB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297788"/>
    <w:multiLevelType w:val="hybridMultilevel"/>
    <w:tmpl w:val="EEEEC5F8"/>
    <w:lvl w:ilvl="0" w:tplc="60421A6A">
      <w:start w:val="1"/>
      <w:numFmt w:val="bullet"/>
      <w:lvlText w:val="•"/>
      <w:lvlJc w:val="left"/>
      <w:pPr>
        <w:tabs>
          <w:tab w:val="num" w:pos="720"/>
        </w:tabs>
        <w:ind w:left="720" w:hanging="360"/>
      </w:pPr>
      <w:rPr>
        <w:rFonts w:ascii="Arial" w:hAnsi="Arial" w:hint="default"/>
      </w:rPr>
    </w:lvl>
    <w:lvl w:ilvl="1" w:tplc="BB66A75C" w:tentative="1">
      <w:start w:val="1"/>
      <w:numFmt w:val="bullet"/>
      <w:lvlText w:val="•"/>
      <w:lvlJc w:val="left"/>
      <w:pPr>
        <w:tabs>
          <w:tab w:val="num" w:pos="1440"/>
        </w:tabs>
        <w:ind w:left="1440" w:hanging="360"/>
      </w:pPr>
      <w:rPr>
        <w:rFonts w:ascii="Arial" w:hAnsi="Arial" w:hint="default"/>
      </w:rPr>
    </w:lvl>
    <w:lvl w:ilvl="2" w:tplc="E2EC1F7A" w:tentative="1">
      <w:start w:val="1"/>
      <w:numFmt w:val="bullet"/>
      <w:lvlText w:val="•"/>
      <w:lvlJc w:val="left"/>
      <w:pPr>
        <w:tabs>
          <w:tab w:val="num" w:pos="2160"/>
        </w:tabs>
        <w:ind w:left="2160" w:hanging="360"/>
      </w:pPr>
      <w:rPr>
        <w:rFonts w:ascii="Arial" w:hAnsi="Arial" w:hint="default"/>
      </w:rPr>
    </w:lvl>
    <w:lvl w:ilvl="3" w:tplc="1584ED34" w:tentative="1">
      <w:start w:val="1"/>
      <w:numFmt w:val="bullet"/>
      <w:lvlText w:val="•"/>
      <w:lvlJc w:val="left"/>
      <w:pPr>
        <w:tabs>
          <w:tab w:val="num" w:pos="2880"/>
        </w:tabs>
        <w:ind w:left="2880" w:hanging="360"/>
      </w:pPr>
      <w:rPr>
        <w:rFonts w:ascii="Arial" w:hAnsi="Arial" w:hint="default"/>
      </w:rPr>
    </w:lvl>
    <w:lvl w:ilvl="4" w:tplc="9F90084E" w:tentative="1">
      <w:start w:val="1"/>
      <w:numFmt w:val="bullet"/>
      <w:lvlText w:val="•"/>
      <w:lvlJc w:val="left"/>
      <w:pPr>
        <w:tabs>
          <w:tab w:val="num" w:pos="3600"/>
        </w:tabs>
        <w:ind w:left="3600" w:hanging="360"/>
      </w:pPr>
      <w:rPr>
        <w:rFonts w:ascii="Arial" w:hAnsi="Arial" w:hint="default"/>
      </w:rPr>
    </w:lvl>
    <w:lvl w:ilvl="5" w:tplc="087E0B6C" w:tentative="1">
      <w:start w:val="1"/>
      <w:numFmt w:val="bullet"/>
      <w:lvlText w:val="•"/>
      <w:lvlJc w:val="left"/>
      <w:pPr>
        <w:tabs>
          <w:tab w:val="num" w:pos="4320"/>
        </w:tabs>
        <w:ind w:left="4320" w:hanging="360"/>
      </w:pPr>
      <w:rPr>
        <w:rFonts w:ascii="Arial" w:hAnsi="Arial" w:hint="default"/>
      </w:rPr>
    </w:lvl>
    <w:lvl w:ilvl="6" w:tplc="A61065AA" w:tentative="1">
      <w:start w:val="1"/>
      <w:numFmt w:val="bullet"/>
      <w:lvlText w:val="•"/>
      <w:lvlJc w:val="left"/>
      <w:pPr>
        <w:tabs>
          <w:tab w:val="num" w:pos="5040"/>
        </w:tabs>
        <w:ind w:left="5040" w:hanging="360"/>
      </w:pPr>
      <w:rPr>
        <w:rFonts w:ascii="Arial" w:hAnsi="Arial" w:hint="default"/>
      </w:rPr>
    </w:lvl>
    <w:lvl w:ilvl="7" w:tplc="B97EA180" w:tentative="1">
      <w:start w:val="1"/>
      <w:numFmt w:val="bullet"/>
      <w:lvlText w:val="•"/>
      <w:lvlJc w:val="left"/>
      <w:pPr>
        <w:tabs>
          <w:tab w:val="num" w:pos="5760"/>
        </w:tabs>
        <w:ind w:left="5760" w:hanging="360"/>
      </w:pPr>
      <w:rPr>
        <w:rFonts w:ascii="Arial" w:hAnsi="Arial" w:hint="default"/>
      </w:rPr>
    </w:lvl>
    <w:lvl w:ilvl="8" w:tplc="3B26864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5B"/>
    <w:rsid w:val="00024E9A"/>
    <w:rsid w:val="000E42AB"/>
    <w:rsid w:val="000E74EC"/>
    <w:rsid w:val="00121CA0"/>
    <w:rsid w:val="00182857"/>
    <w:rsid w:val="001D0F06"/>
    <w:rsid w:val="00255166"/>
    <w:rsid w:val="00257F0B"/>
    <w:rsid w:val="00331FF6"/>
    <w:rsid w:val="00396165"/>
    <w:rsid w:val="003C7F29"/>
    <w:rsid w:val="004133B8"/>
    <w:rsid w:val="0043440A"/>
    <w:rsid w:val="004407FE"/>
    <w:rsid w:val="00487533"/>
    <w:rsid w:val="004D0E4C"/>
    <w:rsid w:val="004E11D1"/>
    <w:rsid w:val="004E4624"/>
    <w:rsid w:val="0059125B"/>
    <w:rsid w:val="00592E9F"/>
    <w:rsid w:val="005C073A"/>
    <w:rsid w:val="005E7E4A"/>
    <w:rsid w:val="005F2788"/>
    <w:rsid w:val="00622706"/>
    <w:rsid w:val="00652A9D"/>
    <w:rsid w:val="006C3ED3"/>
    <w:rsid w:val="006C50EA"/>
    <w:rsid w:val="00731827"/>
    <w:rsid w:val="00735885"/>
    <w:rsid w:val="00744DDA"/>
    <w:rsid w:val="0074792C"/>
    <w:rsid w:val="00762B9E"/>
    <w:rsid w:val="00762CE1"/>
    <w:rsid w:val="007B253F"/>
    <w:rsid w:val="007D2C2F"/>
    <w:rsid w:val="007D4F17"/>
    <w:rsid w:val="007E7BD4"/>
    <w:rsid w:val="007F5999"/>
    <w:rsid w:val="00823930"/>
    <w:rsid w:val="00833E69"/>
    <w:rsid w:val="00857D42"/>
    <w:rsid w:val="00872AA9"/>
    <w:rsid w:val="00890D38"/>
    <w:rsid w:val="008D0615"/>
    <w:rsid w:val="008F6958"/>
    <w:rsid w:val="00910CB2"/>
    <w:rsid w:val="009206D3"/>
    <w:rsid w:val="009C47A6"/>
    <w:rsid w:val="009C62C7"/>
    <w:rsid w:val="00B16B16"/>
    <w:rsid w:val="00B40E35"/>
    <w:rsid w:val="00B6093E"/>
    <w:rsid w:val="00BE26DF"/>
    <w:rsid w:val="00BE5EE5"/>
    <w:rsid w:val="00C1165F"/>
    <w:rsid w:val="00CD3796"/>
    <w:rsid w:val="00CF3443"/>
    <w:rsid w:val="00D15E32"/>
    <w:rsid w:val="00D8297E"/>
    <w:rsid w:val="00DB5133"/>
    <w:rsid w:val="00DE37FD"/>
    <w:rsid w:val="00DF44D1"/>
    <w:rsid w:val="00E30DFF"/>
    <w:rsid w:val="00E535D3"/>
    <w:rsid w:val="00E84340"/>
    <w:rsid w:val="00E9551A"/>
    <w:rsid w:val="00F1529B"/>
    <w:rsid w:val="00F3345D"/>
    <w:rsid w:val="00F93DD3"/>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5AEB"/>
  <w15:chartTrackingRefBased/>
  <w15:docId w15:val="{A85D8BA0-D066-45E5-8E40-AA2ECE21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25B"/>
    <w:pPr>
      <w:ind w:left="720"/>
      <w:contextualSpacing/>
    </w:pPr>
  </w:style>
  <w:style w:type="character" w:styleId="Strong">
    <w:name w:val="Strong"/>
    <w:basedOn w:val="DefaultParagraphFont"/>
    <w:uiPriority w:val="22"/>
    <w:qFormat/>
    <w:rsid w:val="0059125B"/>
    <w:rPr>
      <w:b/>
      <w:bCs/>
    </w:rPr>
  </w:style>
  <w:style w:type="paragraph" w:customStyle="1" w:styleId="Default">
    <w:name w:val="Default"/>
    <w:rsid w:val="008D0615"/>
    <w:pPr>
      <w:autoSpaceDE w:val="0"/>
      <w:autoSpaceDN w:val="0"/>
      <w:adjustRightInd w:val="0"/>
      <w:spacing w:after="0" w:line="240" w:lineRule="auto"/>
    </w:pPr>
    <w:rPr>
      <w:rFonts w:ascii="Garamond Premr Pro" w:eastAsia="Calibri" w:hAnsi="Garamond Premr Pro" w:cs="Garamond Premr Pro"/>
      <w:color w:val="000000"/>
      <w:sz w:val="24"/>
      <w:szCs w:val="24"/>
    </w:rPr>
  </w:style>
  <w:style w:type="paragraph" w:styleId="Header">
    <w:name w:val="header"/>
    <w:basedOn w:val="Normal"/>
    <w:link w:val="HeaderChar"/>
    <w:uiPriority w:val="99"/>
    <w:unhideWhenUsed/>
    <w:rsid w:val="000E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2AB"/>
  </w:style>
  <w:style w:type="paragraph" w:styleId="Footer">
    <w:name w:val="footer"/>
    <w:basedOn w:val="Normal"/>
    <w:link w:val="FooterChar"/>
    <w:uiPriority w:val="99"/>
    <w:unhideWhenUsed/>
    <w:rsid w:val="000E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2AB"/>
  </w:style>
  <w:style w:type="paragraph" w:styleId="FootnoteText">
    <w:name w:val="footnote text"/>
    <w:basedOn w:val="Normal"/>
    <w:link w:val="FootnoteTextChar"/>
    <w:uiPriority w:val="99"/>
    <w:semiHidden/>
    <w:unhideWhenUsed/>
    <w:rsid w:val="00D15E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E32"/>
    <w:rPr>
      <w:sz w:val="20"/>
      <w:szCs w:val="20"/>
    </w:rPr>
  </w:style>
  <w:style w:type="character" w:styleId="FootnoteReference">
    <w:name w:val="footnote reference"/>
    <w:basedOn w:val="DefaultParagraphFont"/>
    <w:uiPriority w:val="99"/>
    <w:semiHidden/>
    <w:unhideWhenUsed/>
    <w:rsid w:val="00D15E32"/>
    <w:rPr>
      <w:vertAlign w:val="superscript"/>
    </w:rPr>
  </w:style>
  <w:style w:type="paragraph" w:styleId="HTMLPreformatted">
    <w:name w:val="HTML Preformatted"/>
    <w:basedOn w:val="Normal"/>
    <w:link w:val="HTMLPreformattedChar"/>
    <w:uiPriority w:val="99"/>
    <w:semiHidden/>
    <w:unhideWhenUsed/>
    <w:rsid w:val="00BE5E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5EE5"/>
    <w:rPr>
      <w:rFonts w:ascii="Consolas" w:hAnsi="Consolas"/>
      <w:sz w:val="20"/>
      <w:szCs w:val="20"/>
    </w:rPr>
  </w:style>
  <w:style w:type="character" w:styleId="Hyperlink">
    <w:name w:val="Hyperlink"/>
    <w:basedOn w:val="DefaultParagraphFont"/>
    <w:uiPriority w:val="99"/>
    <w:unhideWhenUsed/>
    <w:rsid w:val="00E9551A"/>
    <w:rPr>
      <w:color w:val="0563C1" w:themeColor="hyperlink"/>
      <w:u w:val="single"/>
    </w:rPr>
  </w:style>
  <w:style w:type="paragraph" w:styleId="NormalWeb">
    <w:name w:val="Normal (Web)"/>
    <w:basedOn w:val="Normal"/>
    <w:uiPriority w:val="99"/>
    <w:semiHidden/>
    <w:unhideWhenUsed/>
    <w:rsid w:val="001D0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024E9A"/>
  </w:style>
  <w:style w:type="paragraph" w:styleId="NoSpacing">
    <w:name w:val="No Spacing"/>
    <w:uiPriority w:val="1"/>
    <w:qFormat/>
    <w:rsid w:val="00413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9888">
      <w:bodyDiv w:val="1"/>
      <w:marLeft w:val="0"/>
      <w:marRight w:val="0"/>
      <w:marTop w:val="0"/>
      <w:marBottom w:val="0"/>
      <w:divBdr>
        <w:top w:val="none" w:sz="0" w:space="0" w:color="auto"/>
        <w:left w:val="none" w:sz="0" w:space="0" w:color="auto"/>
        <w:bottom w:val="none" w:sz="0" w:space="0" w:color="auto"/>
        <w:right w:val="none" w:sz="0" w:space="0" w:color="auto"/>
      </w:divBdr>
      <w:divsChild>
        <w:div w:id="590622820">
          <w:marLeft w:val="547"/>
          <w:marRight w:val="0"/>
          <w:marTop w:val="154"/>
          <w:marBottom w:val="0"/>
          <w:divBdr>
            <w:top w:val="none" w:sz="0" w:space="0" w:color="auto"/>
            <w:left w:val="none" w:sz="0" w:space="0" w:color="auto"/>
            <w:bottom w:val="none" w:sz="0" w:space="0" w:color="auto"/>
            <w:right w:val="none" w:sz="0" w:space="0" w:color="auto"/>
          </w:divBdr>
        </w:div>
        <w:div w:id="1475561115">
          <w:marLeft w:val="547"/>
          <w:marRight w:val="0"/>
          <w:marTop w:val="154"/>
          <w:marBottom w:val="0"/>
          <w:divBdr>
            <w:top w:val="none" w:sz="0" w:space="0" w:color="auto"/>
            <w:left w:val="none" w:sz="0" w:space="0" w:color="auto"/>
            <w:bottom w:val="none" w:sz="0" w:space="0" w:color="auto"/>
            <w:right w:val="none" w:sz="0" w:space="0" w:color="auto"/>
          </w:divBdr>
        </w:div>
        <w:div w:id="1320111313">
          <w:marLeft w:val="547"/>
          <w:marRight w:val="0"/>
          <w:marTop w:val="154"/>
          <w:marBottom w:val="0"/>
          <w:divBdr>
            <w:top w:val="none" w:sz="0" w:space="0" w:color="auto"/>
            <w:left w:val="none" w:sz="0" w:space="0" w:color="auto"/>
            <w:bottom w:val="none" w:sz="0" w:space="0" w:color="auto"/>
            <w:right w:val="none" w:sz="0" w:space="0" w:color="auto"/>
          </w:divBdr>
        </w:div>
        <w:div w:id="1191987783">
          <w:marLeft w:val="547"/>
          <w:marRight w:val="0"/>
          <w:marTop w:val="154"/>
          <w:marBottom w:val="0"/>
          <w:divBdr>
            <w:top w:val="none" w:sz="0" w:space="0" w:color="auto"/>
            <w:left w:val="none" w:sz="0" w:space="0" w:color="auto"/>
            <w:bottom w:val="none" w:sz="0" w:space="0" w:color="auto"/>
            <w:right w:val="none" w:sz="0" w:space="0" w:color="auto"/>
          </w:divBdr>
        </w:div>
        <w:div w:id="959266975">
          <w:marLeft w:val="547"/>
          <w:marRight w:val="0"/>
          <w:marTop w:val="154"/>
          <w:marBottom w:val="0"/>
          <w:divBdr>
            <w:top w:val="none" w:sz="0" w:space="0" w:color="auto"/>
            <w:left w:val="none" w:sz="0" w:space="0" w:color="auto"/>
            <w:bottom w:val="none" w:sz="0" w:space="0" w:color="auto"/>
            <w:right w:val="none" w:sz="0" w:space="0" w:color="auto"/>
          </w:divBdr>
        </w:div>
        <w:div w:id="60832946">
          <w:marLeft w:val="1166"/>
          <w:marRight w:val="0"/>
          <w:marTop w:val="134"/>
          <w:marBottom w:val="0"/>
          <w:divBdr>
            <w:top w:val="none" w:sz="0" w:space="0" w:color="auto"/>
            <w:left w:val="none" w:sz="0" w:space="0" w:color="auto"/>
            <w:bottom w:val="none" w:sz="0" w:space="0" w:color="auto"/>
            <w:right w:val="none" w:sz="0" w:space="0" w:color="auto"/>
          </w:divBdr>
        </w:div>
        <w:div w:id="1679311412">
          <w:marLeft w:val="1166"/>
          <w:marRight w:val="0"/>
          <w:marTop w:val="134"/>
          <w:marBottom w:val="0"/>
          <w:divBdr>
            <w:top w:val="none" w:sz="0" w:space="0" w:color="auto"/>
            <w:left w:val="none" w:sz="0" w:space="0" w:color="auto"/>
            <w:bottom w:val="none" w:sz="0" w:space="0" w:color="auto"/>
            <w:right w:val="none" w:sz="0" w:space="0" w:color="auto"/>
          </w:divBdr>
        </w:div>
        <w:div w:id="1508862256">
          <w:marLeft w:val="1166"/>
          <w:marRight w:val="0"/>
          <w:marTop w:val="134"/>
          <w:marBottom w:val="0"/>
          <w:divBdr>
            <w:top w:val="none" w:sz="0" w:space="0" w:color="auto"/>
            <w:left w:val="none" w:sz="0" w:space="0" w:color="auto"/>
            <w:bottom w:val="none" w:sz="0" w:space="0" w:color="auto"/>
            <w:right w:val="none" w:sz="0" w:space="0" w:color="auto"/>
          </w:divBdr>
        </w:div>
      </w:divsChild>
    </w:div>
    <w:div w:id="522745683">
      <w:bodyDiv w:val="1"/>
      <w:marLeft w:val="0"/>
      <w:marRight w:val="0"/>
      <w:marTop w:val="0"/>
      <w:marBottom w:val="0"/>
      <w:divBdr>
        <w:top w:val="none" w:sz="0" w:space="0" w:color="auto"/>
        <w:left w:val="none" w:sz="0" w:space="0" w:color="auto"/>
        <w:bottom w:val="none" w:sz="0" w:space="0" w:color="auto"/>
        <w:right w:val="none" w:sz="0" w:space="0" w:color="auto"/>
      </w:divBdr>
      <w:divsChild>
        <w:div w:id="622156123">
          <w:marLeft w:val="446"/>
          <w:marRight w:val="0"/>
          <w:marTop w:val="0"/>
          <w:marBottom w:val="0"/>
          <w:divBdr>
            <w:top w:val="none" w:sz="0" w:space="0" w:color="auto"/>
            <w:left w:val="none" w:sz="0" w:space="0" w:color="auto"/>
            <w:bottom w:val="none" w:sz="0" w:space="0" w:color="auto"/>
            <w:right w:val="none" w:sz="0" w:space="0" w:color="auto"/>
          </w:divBdr>
        </w:div>
        <w:div w:id="309752325">
          <w:marLeft w:val="446"/>
          <w:marRight w:val="0"/>
          <w:marTop w:val="0"/>
          <w:marBottom w:val="0"/>
          <w:divBdr>
            <w:top w:val="none" w:sz="0" w:space="0" w:color="auto"/>
            <w:left w:val="none" w:sz="0" w:space="0" w:color="auto"/>
            <w:bottom w:val="none" w:sz="0" w:space="0" w:color="auto"/>
            <w:right w:val="none" w:sz="0" w:space="0" w:color="auto"/>
          </w:divBdr>
        </w:div>
        <w:div w:id="946079039">
          <w:marLeft w:val="446"/>
          <w:marRight w:val="0"/>
          <w:marTop w:val="0"/>
          <w:marBottom w:val="0"/>
          <w:divBdr>
            <w:top w:val="none" w:sz="0" w:space="0" w:color="auto"/>
            <w:left w:val="none" w:sz="0" w:space="0" w:color="auto"/>
            <w:bottom w:val="none" w:sz="0" w:space="0" w:color="auto"/>
            <w:right w:val="none" w:sz="0" w:space="0" w:color="auto"/>
          </w:divBdr>
        </w:div>
        <w:div w:id="1392509087">
          <w:marLeft w:val="446"/>
          <w:marRight w:val="0"/>
          <w:marTop w:val="0"/>
          <w:marBottom w:val="0"/>
          <w:divBdr>
            <w:top w:val="none" w:sz="0" w:space="0" w:color="auto"/>
            <w:left w:val="none" w:sz="0" w:space="0" w:color="auto"/>
            <w:bottom w:val="none" w:sz="0" w:space="0" w:color="auto"/>
            <w:right w:val="none" w:sz="0" w:space="0" w:color="auto"/>
          </w:divBdr>
        </w:div>
        <w:div w:id="795106521">
          <w:marLeft w:val="446"/>
          <w:marRight w:val="0"/>
          <w:marTop w:val="0"/>
          <w:marBottom w:val="0"/>
          <w:divBdr>
            <w:top w:val="none" w:sz="0" w:space="0" w:color="auto"/>
            <w:left w:val="none" w:sz="0" w:space="0" w:color="auto"/>
            <w:bottom w:val="none" w:sz="0" w:space="0" w:color="auto"/>
            <w:right w:val="none" w:sz="0" w:space="0" w:color="auto"/>
          </w:divBdr>
        </w:div>
        <w:div w:id="207108496">
          <w:marLeft w:val="446"/>
          <w:marRight w:val="0"/>
          <w:marTop w:val="0"/>
          <w:marBottom w:val="0"/>
          <w:divBdr>
            <w:top w:val="none" w:sz="0" w:space="0" w:color="auto"/>
            <w:left w:val="none" w:sz="0" w:space="0" w:color="auto"/>
            <w:bottom w:val="none" w:sz="0" w:space="0" w:color="auto"/>
            <w:right w:val="none" w:sz="0" w:space="0" w:color="auto"/>
          </w:divBdr>
        </w:div>
        <w:div w:id="1308390722">
          <w:marLeft w:val="446"/>
          <w:marRight w:val="0"/>
          <w:marTop w:val="0"/>
          <w:marBottom w:val="0"/>
          <w:divBdr>
            <w:top w:val="none" w:sz="0" w:space="0" w:color="auto"/>
            <w:left w:val="none" w:sz="0" w:space="0" w:color="auto"/>
            <w:bottom w:val="none" w:sz="0" w:space="0" w:color="auto"/>
            <w:right w:val="none" w:sz="0" w:space="0" w:color="auto"/>
          </w:divBdr>
        </w:div>
        <w:div w:id="1046491460">
          <w:marLeft w:val="446"/>
          <w:marRight w:val="0"/>
          <w:marTop w:val="0"/>
          <w:marBottom w:val="0"/>
          <w:divBdr>
            <w:top w:val="none" w:sz="0" w:space="0" w:color="auto"/>
            <w:left w:val="none" w:sz="0" w:space="0" w:color="auto"/>
            <w:bottom w:val="none" w:sz="0" w:space="0" w:color="auto"/>
            <w:right w:val="none" w:sz="0" w:space="0" w:color="auto"/>
          </w:divBdr>
        </w:div>
      </w:divsChild>
    </w:div>
    <w:div w:id="556624424">
      <w:bodyDiv w:val="1"/>
      <w:marLeft w:val="0"/>
      <w:marRight w:val="0"/>
      <w:marTop w:val="0"/>
      <w:marBottom w:val="0"/>
      <w:divBdr>
        <w:top w:val="none" w:sz="0" w:space="0" w:color="auto"/>
        <w:left w:val="none" w:sz="0" w:space="0" w:color="auto"/>
        <w:bottom w:val="none" w:sz="0" w:space="0" w:color="auto"/>
        <w:right w:val="none" w:sz="0" w:space="0" w:color="auto"/>
      </w:divBdr>
    </w:div>
    <w:div w:id="1842693627">
      <w:bodyDiv w:val="1"/>
      <w:marLeft w:val="0"/>
      <w:marRight w:val="0"/>
      <w:marTop w:val="0"/>
      <w:marBottom w:val="0"/>
      <w:divBdr>
        <w:top w:val="none" w:sz="0" w:space="0" w:color="auto"/>
        <w:left w:val="none" w:sz="0" w:space="0" w:color="auto"/>
        <w:bottom w:val="none" w:sz="0" w:space="0" w:color="auto"/>
        <w:right w:val="none" w:sz="0" w:space="0" w:color="auto"/>
      </w:divBdr>
      <w:divsChild>
        <w:div w:id="13726914">
          <w:marLeft w:val="0"/>
          <w:marRight w:val="0"/>
          <w:marTop w:val="160"/>
          <w:marBottom w:val="0"/>
          <w:divBdr>
            <w:top w:val="none" w:sz="0" w:space="0" w:color="auto"/>
            <w:left w:val="none" w:sz="0" w:space="0" w:color="auto"/>
            <w:bottom w:val="none" w:sz="0" w:space="0" w:color="auto"/>
            <w:right w:val="none" w:sz="0" w:space="0" w:color="auto"/>
          </w:divBdr>
        </w:div>
        <w:div w:id="1558394583">
          <w:marLeft w:val="0"/>
          <w:marRight w:val="0"/>
          <w:marTop w:val="140"/>
          <w:marBottom w:val="0"/>
          <w:divBdr>
            <w:top w:val="none" w:sz="0" w:space="0" w:color="auto"/>
            <w:left w:val="none" w:sz="0" w:space="0" w:color="auto"/>
            <w:bottom w:val="none" w:sz="0" w:space="0" w:color="auto"/>
            <w:right w:val="none" w:sz="0" w:space="0" w:color="auto"/>
          </w:divBdr>
        </w:div>
        <w:div w:id="2035571277">
          <w:marLeft w:val="0"/>
          <w:marRight w:val="0"/>
          <w:marTop w:val="140"/>
          <w:marBottom w:val="0"/>
          <w:divBdr>
            <w:top w:val="none" w:sz="0" w:space="0" w:color="auto"/>
            <w:left w:val="none" w:sz="0" w:space="0" w:color="auto"/>
            <w:bottom w:val="none" w:sz="0" w:space="0" w:color="auto"/>
            <w:right w:val="none" w:sz="0" w:space="0" w:color="auto"/>
          </w:divBdr>
        </w:div>
      </w:divsChild>
    </w:div>
    <w:div w:id="1933973635">
      <w:bodyDiv w:val="1"/>
      <w:marLeft w:val="0"/>
      <w:marRight w:val="0"/>
      <w:marTop w:val="0"/>
      <w:marBottom w:val="0"/>
      <w:divBdr>
        <w:top w:val="none" w:sz="0" w:space="0" w:color="auto"/>
        <w:left w:val="none" w:sz="0" w:space="0" w:color="auto"/>
        <w:bottom w:val="none" w:sz="0" w:space="0" w:color="auto"/>
        <w:right w:val="none" w:sz="0" w:space="0" w:color="auto"/>
      </w:divBdr>
      <w:divsChild>
        <w:div w:id="1676027792">
          <w:marLeft w:val="446"/>
          <w:marRight w:val="0"/>
          <w:marTop w:val="0"/>
          <w:marBottom w:val="0"/>
          <w:divBdr>
            <w:top w:val="none" w:sz="0" w:space="0" w:color="auto"/>
            <w:left w:val="none" w:sz="0" w:space="0" w:color="auto"/>
            <w:bottom w:val="none" w:sz="0" w:space="0" w:color="auto"/>
            <w:right w:val="none" w:sz="0" w:space="0" w:color="auto"/>
          </w:divBdr>
        </w:div>
        <w:div w:id="199360889">
          <w:marLeft w:val="446"/>
          <w:marRight w:val="0"/>
          <w:marTop w:val="0"/>
          <w:marBottom w:val="0"/>
          <w:divBdr>
            <w:top w:val="none" w:sz="0" w:space="0" w:color="auto"/>
            <w:left w:val="none" w:sz="0" w:space="0" w:color="auto"/>
            <w:bottom w:val="none" w:sz="0" w:space="0" w:color="auto"/>
            <w:right w:val="none" w:sz="0" w:space="0" w:color="auto"/>
          </w:divBdr>
        </w:div>
        <w:div w:id="1588927280">
          <w:marLeft w:val="446"/>
          <w:marRight w:val="0"/>
          <w:marTop w:val="0"/>
          <w:marBottom w:val="0"/>
          <w:divBdr>
            <w:top w:val="none" w:sz="0" w:space="0" w:color="auto"/>
            <w:left w:val="none" w:sz="0" w:space="0" w:color="auto"/>
            <w:bottom w:val="none" w:sz="0" w:space="0" w:color="auto"/>
            <w:right w:val="none" w:sz="0" w:space="0" w:color="auto"/>
          </w:divBdr>
        </w:div>
        <w:div w:id="719594973">
          <w:marLeft w:val="446"/>
          <w:marRight w:val="0"/>
          <w:marTop w:val="0"/>
          <w:marBottom w:val="0"/>
          <w:divBdr>
            <w:top w:val="none" w:sz="0" w:space="0" w:color="auto"/>
            <w:left w:val="none" w:sz="0" w:space="0" w:color="auto"/>
            <w:bottom w:val="none" w:sz="0" w:space="0" w:color="auto"/>
            <w:right w:val="none" w:sz="0" w:space="0" w:color="auto"/>
          </w:divBdr>
        </w:div>
        <w:div w:id="1658604494">
          <w:marLeft w:val="446"/>
          <w:marRight w:val="0"/>
          <w:marTop w:val="0"/>
          <w:marBottom w:val="0"/>
          <w:divBdr>
            <w:top w:val="none" w:sz="0" w:space="0" w:color="auto"/>
            <w:left w:val="none" w:sz="0" w:space="0" w:color="auto"/>
            <w:bottom w:val="none" w:sz="0" w:space="0" w:color="auto"/>
            <w:right w:val="none" w:sz="0" w:space="0" w:color="auto"/>
          </w:divBdr>
        </w:div>
        <w:div w:id="1265309843">
          <w:marLeft w:val="446"/>
          <w:marRight w:val="0"/>
          <w:marTop w:val="0"/>
          <w:marBottom w:val="0"/>
          <w:divBdr>
            <w:top w:val="none" w:sz="0" w:space="0" w:color="auto"/>
            <w:left w:val="none" w:sz="0" w:space="0" w:color="auto"/>
            <w:bottom w:val="none" w:sz="0" w:space="0" w:color="auto"/>
            <w:right w:val="none" w:sz="0" w:space="0" w:color="auto"/>
          </w:divBdr>
        </w:div>
        <w:div w:id="1380088950">
          <w:marLeft w:val="446"/>
          <w:marRight w:val="0"/>
          <w:marTop w:val="0"/>
          <w:marBottom w:val="0"/>
          <w:divBdr>
            <w:top w:val="none" w:sz="0" w:space="0" w:color="auto"/>
            <w:left w:val="none" w:sz="0" w:space="0" w:color="auto"/>
            <w:bottom w:val="none" w:sz="0" w:space="0" w:color="auto"/>
            <w:right w:val="none" w:sz="0" w:space="0" w:color="auto"/>
          </w:divBdr>
        </w:div>
      </w:divsChild>
    </w:div>
    <w:div w:id="2074347938">
      <w:bodyDiv w:val="1"/>
      <w:marLeft w:val="0"/>
      <w:marRight w:val="0"/>
      <w:marTop w:val="0"/>
      <w:marBottom w:val="0"/>
      <w:divBdr>
        <w:top w:val="none" w:sz="0" w:space="0" w:color="auto"/>
        <w:left w:val="none" w:sz="0" w:space="0" w:color="auto"/>
        <w:bottom w:val="none" w:sz="0" w:space="0" w:color="auto"/>
        <w:right w:val="none" w:sz="0" w:space="0" w:color="auto"/>
      </w:divBdr>
      <w:divsChild>
        <w:div w:id="1638027812">
          <w:marLeft w:val="446"/>
          <w:marRight w:val="0"/>
          <w:marTop w:val="0"/>
          <w:marBottom w:val="0"/>
          <w:divBdr>
            <w:top w:val="none" w:sz="0" w:space="0" w:color="auto"/>
            <w:left w:val="none" w:sz="0" w:space="0" w:color="auto"/>
            <w:bottom w:val="none" w:sz="0" w:space="0" w:color="auto"/>
            <w:right w:val="none" w:sz="0" w:space="0" w:color="auto"/>
          </w:divBdr>
        </w:div>
        <w:div w:id="876694829">
          <w:marLeft w:val="446"/>
          <w:marRight w:val="0"/>
          <w:marTop w:val="0"/>
          <w:marBottom w:val="0"/>
          <w:divBdr>
            <w:top w:val="none" w:sz="0" w:space="0" w:color="auto"/>
            <w:left w:val="none" w:sz="0" w:space="0" w:color="auto"/>
            <w:bottom w:val="none" w:sz="0" w:space="0" w:color="auto"/>
            <w:right w:val="none" w:sz="0" w:space="0" w:color="auto"/>
          </w:divBdr>
        </w:div>
        <w:div w:id="24522054">
          <w:marLeft w:val="446"/>
          <w:marRight w:val="0"/>
          <w:marTop w:val="0"/>
          <w:marBottom w:val="0"/>
          <w:divBdr>
            <w:top w:val="none" w:sz="0" w:space="0" w:color="auto"/>
            <w:left w:val="none" w:sz="0" w:space="0" w:color="auto"/>
            <w:bottom w:val="none" w:sz="0" w:space="0" w:color="auto"/>
            <w:right w:val="none" w:sz="0" w:space="0" w:color="auto"/>
          </w:divBdr>
        </w:div>
        <w:div w:id="780759621">
          <w:marLeft w:val="446"/>
          <w:marRight w:val="0"/>
          <w:marTop w:val="0"/>
          <w:marBottom w:val="0"/>
          <w:divBdr>
            <w:top w:val="none" w:sz="0" w:space="0" w:color="auto"/>
            <w:left w:val="none" w:sz="0" w:space="0" w:color="auto"/>
            <w:bottom w:val="none" w:sz="0" w:space="0" w:color="auto"/>
            <w:right w:val="none" w:sz="0" w:space="0" w:color="auto"/>
          </w:divBdr>
        </w:div>
        <w:div w:id="1177429216">
          <w:marLeft w:val="446"/>
          <w:marRight w:val="0"/>
          <w:marTop w:val="0"/>
          <w:marBottom w:val="0"/>
          <w:divBdr>
            <w:top w:val="none" w:sz="0" w:space="0" w:color="auto"/>
            <w:left w:val="none" w:sz="0" w:space="0" w:color="auto"/>
            <w:bottom w:val="none" w:sz="0" w:space="0" w:color="auto"/>
            <w:right w:val="none" w:sz="0" w:space="0" w:color="auto"/>
          </w:divBdr>
        </w:div>
        <w:div w:id="1030375880">
          <w:marLeft w:val="446"/>
          <w:marRight w:val="0"/>
          <w:marTop w:val="0"/>
          <w:marBottom w:val="0"/>
          <w:divBdr>
            <w:top w:val="none" w:sz="0" w:space="0" w:color="auto"/>
            <w:left w:val="none" w:sz="0" w:space="0" w:color="auto"/>
            <w:bottom w:val="none" w:sz="0" w:space="0" w:color="auto"/>
            <w:right w:val="none" w:sz="0" w:space="0" w:color="auto"/>
          </w:divBdr>
        </w:div>
        <w:div w:id="408115621">
          <w:marLeft w:val="446"/>
          <w:marRight w:val="0"/>
          <w:marTop w:val="0"/>
          <w:marBottom w:val="0"/>
          <w:divBdr>
            <w:top w:val="none" w:sz="0" w:space="0" w:color="auto"/>
            <w:left w:val="none" w:sz="0" w:space="0" w:color="auto"/>
            <w:bottom w:val="none" w:sz="0" w:space="0" w:color="auto"/>
            <w:right w:val="none" w:sz="0" w:space="0" w:color="auto"/>
          </w:divBdr>
        </w:div>
        <w:div w:id="18631305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mcgowanprograms.com/wp-content/uploads/sites/2/2020/08/Attorney-Audit-CA-Ins-Puzzle.pdf" TargetMode="External"/><Relationship Id="rId1" Type="http://schemas.openxmlformats.org/officeDocument/2006/relationships/hyperlink" Target="https://foundation.caionline.org/wp-content/uploads/2020/04/FoundationAgingInfrastructur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McGowan Companies</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Meskin</dc:creator>
  <cp:keywords/>
  <dc:description/>
  <cp:lastModifiedBy>Ashley Matula</cp:lastModifiedBy>
  <cp:revision>2</cp:revision>
  <dcterms:created xsi:type="dcterms:W3CDTF">2022-03-01T02:33:00Z</dcterms:created>
  <dcterms:modified xsi:type="dcterms:W3CDTF">2022-03-01T02:33:00Z</dcterms:modified>
</cp:coreProperties>
</file>